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B9957" w14:textId="77777777" w:rsidR="00B7245E" w:rsidRPr="009B0A64" w:rsidRDefault="00B7245E" w:rsidP="00B7245E">
      <w:pPr>
        <w:jc w:val="center"/>
        <w:rPr>
          <w:rFonts w:eastAsia="Calibri" w:cs="Calibri"/>
          <w:b/>
          <w:bCs/>
          <w:szCs w:val="24"/>
        </w:rPr>
      </w:pPr>
      <w:r w:rsidRPr="009B0A64">
        <w:rPr>
          <w:rFonts w:eastAsia="Calibri" w:cs="Calibri"/>
          <w:b/>
          <w:bCs/>
          <w:szCs w:val="24"/>
        </w:rPr>
        <w:t>Enhancing partnership among Africa RISING, NAFAKA and TUBORESHE CHAKULA Programs for fast tracking delivery and scaling of agricultural technologies in Tanzania</w:t>
      </w:r>
    </w:p>
    <w:p w14:paraId="236B6AB2" w14:textId="22F098DD" w:rsidR="00BC57FD" w:rsidRPr="00CE4CE2" w:rsidRDefault="002B441E" w:rsidP="002C2733">
      <w:pPr>
        <w:jc w:val="center"/>
        <w:rPr>
          <w:b/>
        </w:rPr>
      </w:pPr>
      <w:r w:rsidRPr="00CE4CE2">
        <w:rPr>
          <w:b/>
        </w:rPr>
        <w:t xml:space="preserve">Report on </w:t>
      </w:r>
      <w:r w:rsidR="00CE4CE2">
        <w:rPr>
          <w:b/>
        </w:rPr>
        <w:t>Project</w:t>
      </w:r>
      <w:r w:rsidRPr="00CE4CE2">
        <w:rPr>
          <w:b/>
        </w:rPr>
        <w:t xml:space="preserve"> Team </w:t>
      </w:r>
      <w:r w:rsidR="005F0104">
        <w:rPr>
          <w:b/>
        </w:rPr>
        <w:t xml:space="preserve">Participatory Learning </w:t>
      </w:r>
      <w:r w:rsidRPr="00CE4CE2">
        <w:rPr>
          <w:b/>
        </w:rPr>
        <w:t xml:space="preserve">visit </w:t>
      </w:r>
      <w:r w:rsidR="005F0104">
        <w:rPr>
          <w:b/>
        </w:rPr>
        <w:t>at</w:t>
      </w:r>
      <w:r w:rsidRPr="00CE4CE2">
        <w:rPr>
          <w:b/>
        </w:rPr>
        <w:t xml:space="preserve"> </w:t>
      </w:r>
      <w:proofErr w:type="spellStart"/>
      <w:r w:rsidRPr="00CE4CE2">
        <w:rPr>
          <w:b/>
        </w:rPr>
        <w:t>Sabilo</w:t>
      </w:r>
      <w:proofErr w:type="spellEnd"/>
      <w:r w:rsidRPr="00CE4CE2">
        <w:rPr>
          <w:b/>
        </w:rPr>
        <w:t xml:space="preserve"> and </w:t>
      </w:r>
      <w:proofErr w:type="spellStart"/>
      <w:r w:rsidRPr="00CE4CE2">
        <w:rPr>
          <w:b/>
        </w:rPr>
        <w:t>Seloto</w:t>
      </w:r>
      <w:proofErr w:type="spellEnd"/>
      <w:r w:rsidRPr="00CE4CE2">
        <w:rPr>
          <w:b/>
        </w:rPr>
        <w:t xml:space="preserve"> Villages</w:t>
      </w:r>
      <w:r w:rsidR="005F0104">
        <w:rPr>
          <w:b/>
        </w:rPr>
        <w:t>,</w:t>
      </w:r>
      <w:r w:rsidRPr="00CE4CE2">
        <w:rPr>
          <w:b/>
        </w:rPr>
        <w:t xml:space="preserve"> </w:t>
      </w:r>
      <w:proofErr w:type="spellStart"/>
      <w:r w:rsidRPr="00CE4CE2">
        <w:rPr>
          <w:b/>
        </w:rPr>
        <w:t>Babati</w:t>
      </w:r>
      <w:proofErr w:type="spellEnd"/>
      <w:r w:rsidRPr="00CE4CE2">
        <w:rPr>
          <w:b/>
        </w:rPr>
        <w:t xml:space="preserve"> </w:t>
      </w:r>
      <w:r w:rsidR="00E16715">
        <w:rPr>
          <w:b/>
        </w:rPr>
        <w:t>District</w:t>
      </w:r>
      <w:r w:rsidRPr="00CE4CE2">
        <w:rPr>
          <w:b/>
        </w:rPr>
        <w:t xml:space="preserve"> (19</w:t>
      </w:r>
      <w:r w:rsidRPr="00CE4CE2">
        <w:rPr>
          <w:b/>
          <w:vertAlign w:val="superscript"/>
        </w:rPr>
        <w:t>th</w:t>
      </w:r>
      <w:r w:rsidRPr="00CE4CE2">
        <w:rPr>
          <w:b/>
        </w:rPr>
        <w:t xml:space="preserve"> April 2016).</w:t>
      </w:r>
    </w:p>
    <w:p w14:paraId="6AE8E429" w14:textId="03251827" w:rsidR="002B441E" w:rsidRPr="00010806" w:rsidRDefault="00B7245E" w:rsidP="00770E14">
      <w:pPr>
        <w:jc w:val="both"/>
        <w:rPr>
          <w:b/>
        </w:rPr>
      </w:pPr>
      <w:r>
        <w:rPr>
          <w:b/>
        </w:rPr>
        <w:t>Purpose</w:t>
      </w:r>
      <w:r w:rsidR="002B441E" w:rsidRPr="00010806">
        <w:rPr>
          <w:b/>
        </w:rPr>
        <w:t>:</w:t>
      </w:r>
    </w:p>
    <w:p w14:paraId="0385ED43" w14:textId="77777777" w:rsidR="00010806" w:rsidRDefault="00010806" w:rsidP="00770E14">
      <w:pPr>
        <w:pStyle w:val="ListParagraph"/>
        <w:numPr>
          <w:ilvl w:val="0"/>
          <w:numId w:val="1"/>
        </w:numPr>
        <w:jc w:val="both"/>
      </w:pPr>
      <w:r>
        <w:t>Monitor the implementation of AR technologies demo plots</w:t>
      </w:r>
    </w:p>
    <w:p w14:paraId="43EBDA43" w14:textId="7BD3F8A3" w:rsidR="00010806" w:rsidRDefault="00010806" w:rsidP="00770E14">
      <w:pPr>
        <w:pStyle w:val="ListParagraph"/>
        <w:numPr>
          <w:ilvl w:val="0"/>
          <w:numId w:val="1"/>
        </w:numPr>
        <w:jc w:val="both"/>
      </w:pPr>
      <w:r>
        <w:t xml:space="preserve">Meeting with District level partners </w:t>
      </w:r>
      <w:r w:rsidR="008665FF">
        <w:t>-</w:t>
      </w:r>
      <w:r>
        <w:t xml:space="preserve"> DAICO</w:t>
      </w:r>
      <w:r w:rsidR="00CE4CE2">
        <w:t xml:space="preserve"> and village governments</w:t>
      </w:r>
    </w:p>
    <w:p w14:paraId="4A211BA6" w14:textId="726A98FC" w:rsidR="00010806" w:rsidRDefault="00B7245E" w:rsidP="00770E14">
      <w:pPr>
        <w:pStyle w:val="ListParagraph"/>
        <w:numPr>
          <w:ilvl w:val="0"/>
          <w:numId w:val="1"/>
        </w:numPr>
        <w:jc w:val="both"/>
      </w:pPr>
      <w:r>
        <w:t>Exchange</w:t>
      </w:r>
      <w:r w:rsidR="00E16715">
        <w:t xml:space="preserve"> </w:t>
      </w:r>
      <w:r w:rsidR="00010806">
        <w:t xml:space="preserve"> of knowledge</w:t>
      </w:r>
      <w:r w:rsidR="00E16715">
        <w:t>, experiences</w:t>
      </w:r>
      <w:r w:rsidR="00010806">
        <w:t xml:space="preserve"> and lessons </w:t>
      </w:r>
      <w:r w:rsidR="002C2733">
        <w:t>among farmers</w:t>
      </w:r>
      <w:r w:rsidR="00010806">
        <w:t xml:space="preserve"> in </w:t>
      </w:r>
      <w:proofErr w:type="spellStart"/>
      <w:r w:rsidR="00010806">
        <w:t>Seloto</w:t>
      </w:r>
      <w:proofErr w:type="spellEnd"/>
      <w:r w:rsidR="00010806">
        <w:t xml:space="preserve"> and </w:t>
      </w:r>
      <w:proofErr w:type="spellStart"/>
      <w:r w:rsidR="00010806">
        <w:t>Sabilo</w:t>
      </w:r>
      <w:proofErr w:type="spellEnd"/>
      <w:r w:rsidR="00010806">
        <w:t xml:space="preserve"> villages and the project team</w:t>
      </w:r>
    </w:p>
    <w:p w14:paraId="732E8AF0" w14:textId="45A868C6" w:rsidR="00010806" w:rsidRDefault="00010806" w:rsidP="00770E14">
      <w:pPr>
        <w:pStyle w:val="ListParagraph"/>
        <w:numPr>
          <w:ilvl w:val="0"/>
          <w:numId w:val="1"/>
        </w:numPr>
        <w:jc w:val="both"/>
      </w:pPr>
      <w:r>
        <w:t xml:space="preserve">Participatory assessment of ongoing </w:t>
      </w:r>
      <w:r w:rsidR="008665FF">
        <w:t xml:space="preserve">field </w:t>
      </w:r>
      <w:r>
        <w:t>activities</w:t>
      </w:r>
    </w:p>
    <w:p w14:paraId="5B951F02" w14:textId="13D8E4B8" w:rsidR="002B441E" w:rsidRPr="00010806" w:rsidRDefault="008665FF" w:rsidP="00770E14">
      <w:pPr>
        <w:jc w:val="both"/>
        <w:rPr>
          <w:b/>
        </w:rPr>
      </w:pPr>
      <w:r>
        <w:rPr>
          <w:b/>
        </w:rPr>
        <w:t>Preamble</w:t>
      </w:r>
    </w:p>
    <w:p w14:paraId="02D37974" w14:textId="0D2C877F" w:rsidR="00010806" w:rsidRDefault="009F0FAE" w:rsidP="00770E14">
      <w:pPr>
        <w:jc w:val="both"/>
      </w:pPr>
      <w:r>
        <w:t xml:space="preserve">A team of AR-Scaling project composed of </w:t>
      </w:r>
      <w:r w:rsidR="0077056A">
        <w:t xml:space="preserve">14 </w:t>
      </w:r>
      <w:r>
        <w:t xml:space="preserve"> scientist</w:t>
      </w:r>
      <w:r w:rsidR="00543FBA">
        <w:t>s</w:t>
      </w:r>
      <w:r>
        <w:t xml:space="preserve"> </w:t>
      </w:r>
      <w:r w:rsidR="0077056A">
        <w:t xml:space="preserve">(11 Male, 3 Female) </w:t>
      </w:r>
      <w:r>
        <w:t xml:space="preserve">from </w:t>
      </w:r>
      <w:r w:rsidR="00E16715">
        <w:t xml:space="preserve">IITA, </w:t>
      </w:r>
      <w:r>
        <w:t>CIAT,  A</w:t>
      </w:r>
      <w:r w:rsidR="0077056A">
        <w:t>gricultural Research Institute (ARI)</w:t>
      </w:r>
      <w:r>
        <w:t>-</w:t>
      </w:r>
      <w:proofErr w:type="spellStart"/>
      <w:r>
        <w:t>Hombo</w:t>
      </w:r>
      <w:r w:rsidR="00E16715">
        <w:t>l</w:t>
      </w:r>
      <w:r>
        <w:t>o</w:t>
      </w:r>
      <w:proofErr w:type="spellEnd"/>
      <w:r>
        <w:t xml:space="preserve">, </w:t>
      </w:r>
      <w:r w:rsidR="00E16715">
        <w:t xml:space="preserve">ARI </w:t>
      </w:r>
      <w:proofErr w:type="spellStart"/>
      <w:r w:rsidR="00E16715">
        <w:t>Chollima</w:t>
      </w:r>
      <w:proofErr w:type="spellEnd"/>
      <w:r w:rsidR="00E16715">
        <w:t>/</w:t>
      </w:r>
      <w:proofErr w:type="spellStart"/>
      <w:r w:rsidR="00E16715">
        <w:t>Dakawa</w:t>
      </w:r>
      <w:proofErr w:type="spellEnd"/>
      <w:r w:rsidR="00E16715">
        <w:t xml:space="preserve">, ARI </w:t>
      </w:r>
      <w:proofErr w:type="spellStart"/>
      <w:r w:rsidR="00E16715">
        <w:t>Selian</w:t>
      </w:r>
      <w:proofErr w:type="spellEnd"/>
      <w:r w:rsidR="00E16715">
        <w:t xml:space="preserve">, </w:t>
      </w:r>
      <w:r>
        <w:t>ICRAF, CIMMYT, as well as seed producers (Meru A</w:t>
      </w:r>
      <w:r w:rsidR="00E16715">
        <w:t>gro</w:t>
      </w:r>
      <w:r>
        <w:t xml:space="preserve">, </w:t>
      </w:r>
      <w:proofErr w:type="spellStart"/>
      <w:r>
        <w:t>A</w:t>
      </w:r>
      <w:r w:rsidR="00E16715">
        <w:t>minata</w:t>
      </w:r>
      <w:proofErr w:type="spellEnd"/>
      <w:r>
        <w:t xml:space="preserve">) participated in a learning visit in two villages in </w:t>
      </w:r>
      <w:proofErr w:type="spellStart"/>
      <w:r>
        <w:t>Babati</w:t>
      </w:r>
      <w:proofErr w:type="spellEnd"/>
      <w:r>
        <w:t xml:space="preserve"> (</w:t>
      </w:r>
      <w:proofErr w:type="spellStart"/>
      <w:r>
        <w:t>Seloto</w:t>
      </w:r>
      <w:proofErr w:type="spellEnd"/>
      <w:r>
        <w:t xml:space="preserve"> and </w:t>
      </w:r>
      <w:proofErr w:type="spellStart"/>
      <w:r>
        <w:t>Sabilo</w:t>
      </w:r>
      <w:proofErr w:type="spellEnd"/>
      <w:r>
        <w:t xml:space="preserve">). Also present were 2 district staff and 7 village extension officers </w:t>
      </w:r>
      <w:r w:rsidR="0077056A">
        <w:t xml:space="preserve">from </w:t>
      </w:r>
      <w:proofErr w:type="spellStart"/>
      <w:r w:rsidR="0077056A">
        <w:t>babati</w:t>
      </w:r>
      <w:proofErr w:type="spellEnd"/>
      <w:r w:rsidR="0077056A">
        <w:t xml:space="preserve"> district </w:t>
      </w:r>
      <w:r>
        <w:t xml:space="preserve">involved in the project. To also enhance cross-learning among farmers, 22 farmers from </w:t>
      </w:r>
      <w:proofErr w:type="spellStart"/>
      <w:r>
        <w:t>Sabilo</w:t>
      </w:r>
      <w:proofErr w:type="spellEnd"/>
      <w:r>
        <w:t xml:space="preserve"> and 24 farmers from </w:t>
      </w:r>
      <w:proofErr w:type="spellStart"/>
      <w:r>
        <w:t>Seloto</w:t>
      </w:r>
      <w:proofErr w:type="spellEnd"/>
      <w:r>
        <w:t xml:space="preserve">, all involved in the projects mother or baby trials participated. </w:t>
      </w:r>
      <w:r w:rsidR="002B441E">
        <w:t xml:space="preserve">The </w:t>
      </w:r>
      <w:r w:rsidR="00010806">
        <w:t xml:space="preserve">visit was a follow-up on the project team meeting to monitor progress of activities. The village governments for the two villages were appraised on the purpose of the visit and ongoing activities. </w:t>
      </w:r>
      <w:r>
        <w:t>This learning visit was hosted by the International Centre for Tropical Agriculture (CIAT) wh</w:t>
      </w:r>
      <w:r w:rsidR="00E16715">
        <w:t xml:space="preserve">ich is the </w:t>
      </w:r>
      <w:r>
        <w:t xml:space="preserve"> </w:t>
      </w:r>
      <w:r w:rsidR="00010806">
        <w:t xml:space="preserve"> </w:t>
      </w:r>
      <w:r w:rsidR="00E16715">
        <w:t xml:space="preserve">implementing partner for project activities </w:t>
      </w:r>
      <w:r w:rsidR="002C2733">
        <w:t xml:space="preserve">in </w:t>
      </w:r>
      <w:proofErr w:type="spellStart"/>
      <w:r w:rsidR="002C2733">
        <w:t>Babati</w:t>
      </w:r>
      <w:proofErr w:type="spellEnd"/>
      <w:r w:rsidR="00010806">
        <w:t xml:space="preserve"> District.</w:t>
      </w:r>
    </w:p>
    <w:p w14:paraId="4EBFE279" w14:textId="3B51802B" w:rsidR="00543FBA" w:rsidRDefault="00543FBA" w:rsidP="00770E14">
      <w:pPr>
        <w:jc w:val="both"/>
      </w:pPr>
      <w:r w:rsidRPr="00543FBA">
        <w:rPr>
          <w:noProof/>
          <w:lang w:val="en-US"/>
        </w:rPr>
        <w:drawing>
          <wp:inline distT="0" distB="0" distL="0" distR="0" wp14:anchorId="6AB4C02A" wp14:editId="0FB957EE">
            <wp:extent cx="5731510" cy="3223974"/>
            <wp:effectExtent l="0" t="0" r="2540" b="0"/>
            <wp:docPr id="12" name="Picture 12" descr="C:\Users\user\AppData\Local\Microsoft\Windows\INetCache\Content.Outlook\76WYE4AT\20160419_1125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Outlook\76WYE4AT\20160419_112550.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5731510" cy="3223974"/>
                    </a:xfrm>
                    <a:prstGeom prst="rect">
                      <a:avLst/>
                    </a:prstGeom>
                    <a:noFill/>
                    <a:ln>
                      <a:noFill/>
                    </a:ln>
                  </pic:spPr>
                </pic:pic>
              </a:graphicData>
            </a:graphic>
          </wp:inline>
        </w:drawing>
      </w:r>
    </w:p>
    <w:p w14:paraId="6263DAFC" w14:textId="67A2B919" w:rsidR="00543FBA" w:rsidRDefault="00543FBA" w:rsidP="00770E14">
      <w:pPr>
        <w:jc w:val="both"/>
      </w:pPr>
      <w:r>
        <w:t xml:space="preserve">Figure 1. Project signboard at the site in </w:t>
      </w:r>
      <w:proofErr w:type="spellStart"/>
      <w:r>
        <w:t>Seloto</w:t>
      </w:r>
      <w:proofErr w:type="spellEnd"/>
      <w:r>
        <w:t xml:space="preserve"> village (Credit: Haroon Sseguya/IITA)</w:t>
      </w:r>
    </w:p>
    <w:p w14:paraId="4D8C96D4" w14:textId="16903FEE" w:rsidR="00543FBA" w:rsidRDefault="00543FBA" w:rsidP="008665FF">
      <w:pPr>
        <w:jc w:val="center"/>
      </w:pPr>
      <w:r w:rsidRPr="00543FBA">
        <w:rPr>
          <w:noProof/>
          <w:lang w:val="en-US"/>
        </w:rPr>
        <w:lastRenderedPageBreak/>
        <w:drawing>
          <wp:inline distT="0" distB="0" distL="0" distR="0" wp14:anchorId="12C14C61" wp14:editId="2DE24529">
            <wp:extent cx="4301209" cy="2419429"/>
            <wp:effectExtent l="0" t="0" r="4445" b="0"/>
            <wp:docPr id="11" name="Picture 11" descr="C:\Users\user\Downloads\20160419_125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20160419_125748.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319394" cy="2429658"/>
                    </a:xfrm>
                    <a:prstGeom prst="rect">
                      <a:avLst/>
                    </a:prstGeom>
                    <a:noFill/>
                    <a:ln>
                      <a:noFill/>
                    </a:ln>
                  </pic:spPr>
                </pic:pic>
              </a:graphicData>
            </a:graphic>
          </wp:inline>
        </w:drawing>
      </w:r>
    </w:p>
    <w:p w14:paraId="199BB85B" w14:textId="18AB6FA6" w:rsidR="00CE54C4" w:rsidRPr="00B7245E" w:rsidRDefault="00787133" w:rsidP="008665FF">
      <w:pPr>
        <w:spacing w:after="0"/>
        <w:jc w:val="center"/>
      </w:pPr>
      <w:r w:rsidRPr="00B7245E">
        <w:rPr>
          <w:noProof/>
          <w:lang w:val="en-US"/>
        </w:rPr>
        <w:drawing>
          <wp:inline distT="0" distB="0" distL="0" distR="0" wp14:anchorId="6728DF27" wp14:editId="3222F8E6">
            <wp:extent cx="5610225" cy="1978981"/>
            <wp:effectExtent l="0" t="0" r="0" b="2540"/>
            <wp:docPr id="6" name="Picture 6" descr="E:\ToBackup\Scaling Project-Nafaka\Photos_Scaling\IMG_17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ToBackup\Scaling Project-Nafaka\Photos_Scaling\IMG_1773.JP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5625919" cy="1984517"/>
                    </a:xfrm>
                    <a:prstGeom prst="rect">
                      <a:avLst/>
                    </a:prstGeom>
                    <a:noFill/>
                    <a:ln>
                      <a:noFill/>
                    </a:ln>
                    <a:extLst>
                      <a:ext uri="{53640926-AAD7-44D8-BBD7-CCE9431645EC}">
                        <a14:shadowObscured xmlns:a14="http://schemas.microsoft.com/office/drawing/2010/main"/>
                      </a:ext>
                    </a:extLst>
                  </pic:spPr>
                </pic:pic>
              </a:graphicData>
            </a:graphic>
          </wp:inline>
        </w:drawing>
      </w:r>
    </w:p>
    <w:p w14:paraId="5E644453" w14:textId="2324F493" w:rsidR="007F69E6" w:rsidRPr="00B7245E" w:rsidRDefault="00543FBA" w:rsidP="00890F36">
      <w:pPr>
        <w:jc w:val="center"/>
      </w:pPr>
      <w:r>
        <w:t>Figure 2</w:t>
      </w:r>
      <w:r w:rsidR="000F1C49">
        <w:t>:</w:t>
      </w:r>
      <w:r w:rsidR="007F69E6" w:rsidRPr="00B7245E">
        <w:t xml:space="preserve"> Group discussion</w:t>
      </w:r>
      <w:r w:rsidR="00787133" w:rsidRPr="00B7245E">
        <w:t>s during the learning visit</w:t>
      </w:r>
      <w:r w:rsidR="007F69E6" w:rsidRPr="00B7245E">
        <w:t xml:space="preserve"> in </w:t>
      </w:r>
      <w:proofErr w:type="spellStart"/>
      <w:r w:rsidR="007F69E6" w:rsidRPr="00B7245E">
        <w:t>Sabilo</w:t>
      </w:r>
      <w:proofErr w:type="spellEnd"/>
      <w:r w:rsidR="00787133" w:rsidRPr="00B7245E">
        <w:t xml:space="preserve"> (top) and </w:t>
      </w:r>
      <w:proofErr w:type="spellStart"/>
      <w:r w:rsidR="00787133" w:rsidRPr="00B7245E">
        <w:t>Seloto</w:t>
      </w:r>
      <w:proofErr w:type="spellEnd"/>
      <w:r w:rsidR="00787133" w:rsidRPr="00B7245E">
        <w:t xml:space="preserve"> (lower)</w:t>
      </w:r>
      <w:r w:rsidR="007F69E6" w:rsidRPr="00B7245E">
        <w:t xml:space="preserve">, </w:t>
      </w:r>
      <w:proofErr w:type="spellStart"/>
      <w:r w:rsidR="007F69E6" w:rsidRPr="00B7245E">
        <w:t>Babati</w:t>
      </w:r>
      <w:proofErr w:type="spellEnd"/>
      <w:r w:rsidR="007F69E6" w:rsidRPr="00B7245E">
        <w:t xml:space="preserve"> District</w:t>
      </w:r>
      <w:r w:rsidR="008F39F0">
        <w:t xml:space="preserve"> (</w:t>
      </w:r>
      <w:r>
        <w:t xml:space="preserve">Credit: </w:t>
      </w:r>
      <w:r w:rsidR="008F39F0">
        <w:t xml:space="preserve"> Job Kihara</w:t>
      </w:r>
      <w:r>
        <w:t>/CIAT</w:t>
      </w:r>
      <w:r w:rsidR="008F39F0">
        <w:t>)</w:t>
      </w:r>
    </w:p>
    <w:p w14:paraId="0D412D8C" w14:textId="2EB01611" w:rsidR="002B441E" w:rsidRPr="00010806" w:rsidRDefault="00010806" w:rsidP="00770E14">
      <w:pPr>
        <w:jc w:val="both"/>
        <w:rPr>
          <w:b/>
        </w:rPr>
      </w:pPr>
      <w:r w:rsidRPr="00010806">
        <w:rPr>
          <w:b/>
        </w:rPr>
        <w:t xml:space="preserve">Field </w:t>
      </w:r>
      <w:r w:rsidR="007F0555">
        <w:rPr>
          <w:b/>
        </w:rPr>
        <w:t xml:space="preserve">visit </w:t>
      </w:r>
      <w:r w:rsidR="007F0555" w:rsidRPr="00010806">
        <w:rPr>
          <w:b/>
        </w:rPr>
        <w:t>at</w:t>
      </w:r>
      <w:r w:rsidR="002B441E" w:rsidRPr="00010806">
        <w:rPr>
          <w:b/>
        </w:rPr>
        <w:t xml:space="preserve"> </w:t>
      </w:r>
      <w:proofErr w:type="spellStart"/>
      <w:r w:rsidRPr="00010806">
        <w:rPr>
          <w:b/>
        </w:rPr>
        <w:t>Seloto</w:t>
      </w:r>
      <w:proofErr w:type="spellEnd"/>
      <w:r w:rsidR="002B441E" w:rsidRPr="00010806">
        <w:rPr>
          <w:b/>
        </w:rPr>
        <w:t xml:space="preserve"> Village:</w:t>
      </w:r>
    </w:p>
    <w:p w14:paraId="17B1EBD9" w14:textId="65828D7D" w:rsidR="00723855" w:rsidRPr="000F1C49" w:rsidRDefault="00C96ED8" w:rsidP="000F1C49">
      <w:pPr>
        <w:jc w:val="both"/>
        <w:rPr>
          <w:b/>
          <w:highlight w:val="green"/>
        </w:rPr>
      </w:pPr>
      <w:r>
        <w:t xml:space="preserve">The meeting started with </w:t>
      </w:r>
      <w:r w:rsidR="00921311">
        <w:t xml:space="preserve">a few welcome remarks from Dr. Job </w:t>
      </w:r>
      <w:r w:rsidR="00543FBA">
        <w:t>Kihara (</w:t>
      </w:r>
      <w:r w:rsidR="0077056A">
        <w:t xml:space="preserve">CIAT) </w:t>
      </w:r>
      <w:r w:rsidR="00921311">
        <w:t xml:space="preserve">who also introduced the team of scientists and </w:t>
      </w:r>
      <w:r w:rsidR="00921311" w:rsidRPr="000F1C49">
        <w:rPr>
          <w:color w:val="000000" w:themeColor="text1"/>
        </w:rPr>
        <w:t xml:space="preserve">extension staff. Afterwards, </w:t>
      </w:r>
      <w:r w:rsidRPr="000F1C49">
        <w:rPr>
          <w:color w:val="000000" w:themeColor="text1"/>
        </w:rPr>
        <w:t>demonstration of ongoing work at one of the demo plot</w:t>
      </w:r>
      <w:r w:rsidR="008F39F0" w:rsidRPr="000F1C49">
        <w:rPr>
          <w:color w:val="000000" w:themeColor="text1"/>
        </w:rPr>
        <w:t>s</w:t>
      </w:r>
      <w:r w:rsidRPr="000F1C49">
        <w:rPr>
          <w:color w:val="000000" w:themeColor="text1"/>
        </w:rPr>
        <w:t xml:space="preserve"> in </w:t>
      </w:r>
      <w:proofErr w:type="spellStart"/>
      <w:r w:rsidRPr="000F1C49">
        <w:rPr>
          <w:color w:val="000000" w:themeColor="text1"/>
        </w:rPr>
        <w:t>Seloto</w:t>
      </w:r>
      <w:proofErr w:type="spellEnd"/>
      <w:r w:rsidRPr="000F1C49">
        <w:rPr>
          <w:color w:val="000000" w:themeColor="text1"/>
        </w:rPr>
        <w:t xml:space="preserve"> village at the farm of </w:t>
      </w:r>
      <w:r w:rsidR="0077056A" w:rsidRPr="000F1C49">
        <w:rPr>
          <w:color w:val="000000" w:themeColor="text1"/>
        </w:rPr>
        <w:t xml:space="preserve">Mr. </w:t>
      </w:r>
      <w:r w:rsidR="009F0FAE" w:rsidRPr="000F1C49">
        <w:rPr>
          <w:color w:val="000000" w:themeColor="text1"/>
        </w:rPr>
        <w:t xml:space="preserve">Anthony </w:t>
      </w:r>
      <w:proofErr w:type="spellStart"/>
      <w:r w:rsidR="009F0FAE" w:rsidRPr="000F1C49">
        <w:rPr>
          <w:color w:val="000000" w:themeColor="text1"/>
        </w:rPr>
        <w:t>Leon</w:t>
      </w:r>
      <w:r w:rsidR="00851622" w:rsidRPr="000F1C49">
        <w:rPr>
          <w:color w:val="000000" w:themeColor="text1"/>
        </w:rPr>
        <w:t>s</w:t>
      </w:r>
      <w:r w:rsidR="009F0FAE" w:rsidRPr="000F1C49">
        <w:rPr>
          <w:color w:val="000000" w:themeColor="text1"/>
        </w:rPr>
        <w:t>e</w:t>
      </w:r>
      <w:proofErr w:type="spellEnd"/>
      <w:r w:rsidR="00921311" w:rsidRPr="000F1C49">
        <w:rPr>
          <w:color w:val="000000" w:themeColor="text1"/>
        </w:rPr>
        <w:t xml:space="preserve"> was conducted</w:t>
      </w:r>
      <w:r w:rsidRPr="000F1C49">
        <w:rPr>
          <w:color w:val="000000" w:themeColor="text1"/>
        </w:rPr>
        <w:t xml:space="preserve">. </w:t>
      </w:r>
      <w:r w:rsidR="009627EB" w:rsidRPr="000F1C49">
        <w:rPr>
          <w:color w:val="000000" w:themeColor="text1"/>
        </w:rPr>
        <w:t xml:space="preserve"> </w:t>
      </w:r>
      <w:r w:rsidR="009627EB">
        <w:t>In this farm</w:t>
      </w:r>
      <w:r w:rsidR="0077056A">
        <w:t>,</w:t>
      </w:r>
      <w:r w:rsidR="009627EB">
        <w:t xml:space="preserve"> promising agronomic technologies are demonstrated </w:t>
      </w:r>
      <w:r w:rsidR="00E16715">
        <w:t xml:space="preserve">spanning over four </w:t>
      </w:r>
      <w:r w:rsidR="009627EB">
        <w:t xml:space="preserve">years of Africa RISING </w:t>
      </w:r>
      <w:r w:rsidR="00E16715">
        <w:t xml:space="preserve">research. </w:t>
      </w:r>
      <w:r w:rsidR="0077056A">
        <w:t xml:space="preserve">All the participants </w:t>
      </w:r>
      <w:r w:rsidR="00E16715">
        <w:t>observed maize</w:t>
      </w:r>
      <w:r w:rsidR="009F0FAE" w:rsidRPr="00B7245E">
        <w:t xml:space="preserve"> field</w:t>
      </w:r>
      <w:r w:rsidR="00E16715">
        <w:t xml:space="preserve">s with different treatments. The </w:t>
      </w:r>
      <w:r w:rsidR="00A05003" w:rsidRPr="00B7245E">
        <w:t xml:space="preserve">performance of maize under control plot and farmers practice where no fertilizer had been applied was clearly much lower than where DAP and </w:t>
      </w:r>
      <w:proofErr w:type="spellStart"/>
      <w:r w:rsidR="00A05003" w:rsidRPr="00B7245E">
        <w:t>Minjingu</w:t>
      </w:r>
      <w:proofErr w:type="spellEnd"/>
      <w:r w:rsidR="00A05003" w:rsidRPr="00B7245E">
        <w:t xml:space="preserve"> </w:t>
      </w:r>
      <w:proofErr w:type="spellStart"/>
      <w:r w:rsidR="00A05003" w:rsidRPr="00B7245E">
        <w:t>mazao</w:t>
      </w:r>
      <w:proofErr w:type="spellEnd"/>
      <w:r w:rsidR="00A05003" w:rsidRPr="00B7245E">
        <w:t xml:space="preserve"> fertilizers (both P sources) had been applied. Guided by Job Kihara and Mr</w:t>
      </w:r>
      <w:r w:rsidR="0077056A">
        <w:t>.</w:t>
      </w:r>
      <w:r w:rsidR="00A05003" w:rsidRPr="00B7245E">
        <w:t xml:space="preserve"> Yangole Luhenda</w:t>
      </w:r>
      <w:r w:rsidR="0077056A">
        <w:t xml:space="preserve">(ARI </w:t>
      </w:r>
      <w:proofErr w:type="spellStart"/>
      <w:r w:rsidR="0077056A">
        <w:t>Selian</w:t>
      </w:r>
      <w:proofErr w:type="spellEnd"/>
      <w:r w:rsidR="0077056A">
        <w:t>)</w:t>
      </w:r>
      <w:r w:rsidR="00A05003" w:rsidRPr="00B7245E">
        <w:t>, the visitors appreciated the integrated science being undertaken at the site which include</w:t>
      </w:r>
      <w:r w:rsidR="00E16715">
        <w:t>s</w:t>
      </w:r>
      <w:r w:rsidR="00A05003" w:rsidRPr="00B7245E">
        <w:t xml:space="preserve"> soil water measurements using pre-installed access tubes, soil runoff estimation from the individual plots, inter-spaced basins for </w:t>
      </w:r>
      <w:proofErr w:type="spellStart"/>
      <w:r w:rsidR="00A05003" w:rsidRPr="00B7245E">
        <w:t>insitu</w:t>
      </w:r>
      <w:proofErr w:type="spellEnd"/>
      <w:r w:rsidR="00A05003" w:rsidRPr="00B7245E">
        <w:t xml:space="preserve"> runoff collection, improved </w:t>
      </w:r>
      <w:r w:rsidR="008F39F0" w:rsidRPr="008F39F0">
        <w:t>Napier</w:t>
      </w:r>
      <w:r w:rsidR="00A05003" w:rsidRPr="00B7245E">
        <w:t xml:space="preserve"> </w:t>
      </w:r>
      <w:r w:rsidR="00E16715">
        <w:t xml:space="preserve">grass </w:t>
      </w:r>
      <w:r w:rsidR="00A05003" w:rsidRPr="00B7245E">
        <w:t xml:space="preserve">accessions planted between the main blocks in the farm, newly germinated relay-cropped </w:t>
      </w:r>
      <w:proofErr w:type="spellStart"/>
      <w:r w:rsidR="00A05003" w:rsidRPr="00B7245E">
        <w:t>desmodium</w:t>
      </w:r>
      <w:proofErr w:type="spellEnd"/>
      <w:r w:rsidR="00A05003" w:rsidRPr="00B7245E">
        <w:t>, lablab and cowpea for twin objectives of soil protection (enhanced soil cover under maize-</w:t>
      </w:r>
      <w:r w:rsidR="002C2733" w:rsidRPr="00B7245E">
        <w:t>pigeon pea</w:t>
      </w:r>
      <w:r w:rsidR="00A05003" w:rsidRPr="00B7245E">
        <w:t xml:space="preserve"> system) and forage/nutrition. Farmers picked one representative maize cob from each of the four main plots (control, farmers practice, DAP and </w:t>
      </w:r>
      <w:proofErr w:type="spellStart"/>
      <w:r w:rsidR="00A05003" w:rsidRPr="00B7245E">
        <w:t>Minjingu</w:t>
      </w:r>
      <w:proofErr w:type="spellEnd"/>
      <w:r w:rsidR="00A05003" w:rsidRPr="00B7245E">
        <w:t xml:space="preserve"> </w:t>
      </w:r>
      <w:proofErr w:type="spellStart"/>
      <w:r w:rsidR="00A05003" w:rsidRPr="00B7245E">
        <w:t>mazao</w:t>
      </w:r>
      <w:proofErr w:type="spellEnd"/>
      <w:r w:rsidR="00A05003" w:rsidRPr="00B7245E">
        <w:t xml:space="preserve">) that became part of a discussion of the group.  </w:t>
      </w:r>
      <w:r w:rsidR="009627EB">
        <w:t xml:space="preserve">The </w:t>
      </w:r>
      <w:r w:rsidR="002C2733">
        <w:t>pigeon pea</w:t>
      </w:r>
      <w:r w:rsidR="009627EB">
        <w:t xml:space="preserve"> intercrop with maize confers additional benefits </w:t>
      </w:r>
      <w:r w:rsidR="00E16715">
        <w:t>of</w:t>
      </w:r>
      <w:r w:rsidR="009627EB">
        <w:t xml:space="preserve"> nitrogen fixation</w:t>
      </w:r>
      <w:r w:rsidR="0067025B">
        <w:t xml:space="preserve">, increase farmers income from crop diversification; the stalks provide fodder and firewood. </w:t>
      </w:r>
      <w:r w:rsidR="0067025B">
        <w:lastRenderedPageBreak/>
        <w:t xml:space="preserve">Other good agronomic practices demonstrated </w:t>
      </w:r>
      <w:r w:rsidR="0077056A">
        <w:t>at</w:t>
      </w:r>
      <w:r w:rsidR="0067025B">
        <w:t xml:space="preserve"> the site include line planting, planting </w:t>
      </w:r>
      <w:r w:rsidR="00B7245E">
        <w:t>two seeds</w:t>
      </w:r>
      <w:r w:rsidR="0067025B">
        <w:t xml:space="preserve"> per hole and spacing 50X90cm. </w:t>
      </w:r>
    </w:p>
    <w:p w14:paraId="3BB5E81D" w14:textId="2EC41FB8" w:rsidR="00C96ED8" w:rsidRDefault="000D0795" w:rsidP="008665FF">
      <w:pPr>
        <w:pStyle w:val="ListParagraph"/>
        <w:spacing w:after="0"/>
        <w:jc w:val="center"/>
      </w:pPr>
      <w:r>
        <w:rPr>
          <w:noProof/>
          <w:lang w:val="en-US"/>
        </w:rPr>
        <w:drawing>
          <wp:inline distT="0" distB="0" distL="0" distR="0" wp14:anchorId="350192FC" wp14:editId="46C3DF5B">
            <wp:extent cx="3894340" cy="29209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0419_122854.jpg"/>
                    <pic:cNvPicPr/>
                  </pic:nvPicPr>
                  <pic:blipFill>
                    <a:blip r:embed="rId10" cstate="email">
                      <a:extLst>
                        <a:ext uri="{28A0092B-C50C-407E-A947-70E740481C1C}">
                          <a14:useLocalDpi xmlns:a14="http://schemas.microsoft.com/office/drawing/2010/main"/>
                        </a:ext>
                      </a:extLst>
                    </a:blip>
                    <a:stretch>
                      <a:fillRect/>
                    </a:stretch>
                  </pic:blipFill>
                  <pic:spPr>
                    <a:xfrm>
                      <a:off x="0" y="0"/>
                      <a:ext cx="3934321" cy="2950958"/>
                    </a:xfrm>
                    <a:prstGeom prst="rect">
                      <a:avLst/>
                    </a:prstGeom>
                  </pic:spPr>
                </pic:pic>
              </a:graphicData>
            </a:graphic>
          </wp:inline>
        </w:drawing>
      </w:r>
    </w:p>
    <w:p w14:paraId="09F6225F" w14:textId="3C09055C" w:rsidR="0077056A" w:rsidRDefault="000D0795" w:rsidP="00770E14">
      <w:pPr>
        <w:jc w:val="both"/>
      </w:pPr>
      <w:r>
        <w:t xml:space="preserve">Figure </w:t>
      </w:r>
      <w:r w:rsidR="00543FBA">
        <w:t>3</w:t>
      </w:r>
      <w:r>
        <w:t>:</w:t>
      </w:r>
      <w:r w:rsidR="00A6145F">
        <w:t xml:space="preserve"> </w:t>
      </w:r>
      <w:r w:rsidR="0077056A">
        <w:t xml:space="preserve">Dr. Job Kihara </w:t>
      </w:r>
      <w:r w:rsidR="00543FBA">
        <w:t>showing</w:t>
      </w:r>
      <w:r w:rsidR="0077056A">
        <w:t xml:space="preserve"> participants the representative maize cobs from the maize plots </w:t>
      </w:r>
      <w:r w:rsidR="00543FBA">
        <w:t xml:space="preserve">(credit: </w:t>
      </w:r>
      <w:proofErr w:type="spellStart"/>
      <w:r w:rsidR="00543FBA">
        <w:t>Inot</w:t>
      </w:r>
      <w:proofErr w:type="spellEnd"/>
      <w:r w:rsidR="00543FBA">
        <w:t xml:space="preserve"> Ibrahim/CIAT)</w:t>
      </w:r>
    </w:p>
    <w:p w14:paraId="56F88583" w14:textId="1743B872" w:rsidR="008665FF" w:rsidRDefault="008665FF" w:rsidP="008665FF">
      <w:pPr>
        <w:jc w:val="both"/>
      </w:pPr>
      <w:r>
        <w:rPr>
          <w:noProof/>
          <w:lang w:val="en-US"/>
        </w:rPr>
        <w:drawing>
          <wp:inline distT="0" distB="0" distL="0" distR="0" wp14:anchorId="1E8E6E68" wp14:editId="592E501D">
            <wp:extent cx="5467350" cy="3081655"/>
            <wp:effectExtent l="19050" t="19050" r="19050" b="234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email">
                      <a:extLst>
                        <a:ext uri="{28A0092B-C50C-407E-A947-70E740481C1C}">
                          <a14:useLocalDpi xmlns:a14="http://schemas.microsoft.com/office/drawing/2010/main"/>
                        </a:ext>
                      </a:extLst>
                    </a:blip>
                    <a:srcRect l="830" r="3772"/>
                    <a:stretch/>
                  </pic:blipFill>
                  <pic:spPr bwMode="auto">
                    <a:xfrm>
                      <a:off x="0" y="0"/>
                      <a:ext cx="5467350" cy="3081655"/>
                    </a:xfrm>
                    <a:prstGeom prst="rect">
                      <a:avLst/>
                    </a:prstGeom>
                    <a:noFill/>
                    <a:ln w="9525" cap="flat" cmpd="sng" algn="ctr">
                      <a:solidFill>
                        <a:srgbClr val="5B9BD5"/>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r w:rsidRPr="008665FF">
        <w:t xml:space="preserve"> </w:t>
      </w:r>
      <w:r>
        <w:t xml:space="preserve">Figure </w:t>
      </w:r>
      <w:r>
        <w:t>4</w:t>
      </w:r>
      <w:r>
        <w:t xml:space="preserve">. Layout of the demonstration trial visited in </w:t>
      </w:r>
      <w:proofErr w:type="spellStart"/>
      <w:r>
        <w:t>Seloto</w:t>
      </w:r>
      <w:proofErr w:type="spellEnd"/>
      <w:r>
        <w:t xml:space="preserve">. </w:t>
      </w:r>
    </w:p>
    <w:p w14:paraId="791EC3CE" w14:textId="5B8BD59A" w:rsidR="00C96ED8" w:rsidRDefault="00C96ED8" w:rsidP="000F1C49">
      <w:pPr>
        <w:jc w:val="both"/>
      </w:pPr>
      <w:r>
        <w:t>Automatic weather stations</w:t>
      </w:r>
    </w:p>
    <w:p w14:paraId="2C4AA435" w14:textId="4FC20AEA" w:rsidR="008D4E54" w:rsidRPr="00B7245E" w:rsidRDefault="008D4E54" w:rsidP="000F1C49">
      <w:pPr>
        <w:jc w:val="both"/>
      </w:pPr>
      <w:r w:rsidRPr="00B7245E">
        <w:t xml:space="preserve">The </w:t>
      </w:r>
      <w:r w:rsidR="008665FF">
        <w:t xml:space="preserve">participants were </w:t>
      </w:r>
      <w:r w:rsidR="00B7245E" w:rsidRPr="00B7245E">
        <w:t>also</w:t>
      </w:r>
      <w:r w:rsidRPr="00B7245E">
        <w:t xml:space="preserve"> introduced to an automatic weather station installed adjacent to the demonstration plot that records daily weather for the area. </w:t>
      </w:r>
      <w:r w:rsidR="0077056A">
        <w:t>Job</w:t>
      </w:r>
      <w:r w:rsidRPr="00B7245E">
        <w:t xml:space="preserve"> mentioned that su</w:t>
      </w:r>
      <w:r w:rsidR="009627EB">
        <w:t>c</w:t>
      </w:r>
      <w:r w:rsidRPr="00B7245E">
        <w:t xml:space="preserve">h weather stations have been installed in all the AR sites in </w:t>
      </w:r>
      <w:proofErr w:type="spellStart"/>
      <w:r w:rsidRPr="00B7245E">
        <w:t>Babati</w:t>
      </w:r>
      <w:proofErr w:type="spellEnd"/>
      <w:r w:rsidRPr="00B7245E">
        <w:t xml:space="preserve"> except for the two new villages (</w:t>
      </w:r>
      <w:proofErr w:type="spellStart"/>
      <w:r w:rsidRPr="00B7245E">
        <w:t>Ayamango</w:t>
      </w:r>
      <w:proofErr w:type="spellEnd"/>
      <w:r w:rsidRPr="00B7245E">
        <w:t xml:space="preserve"> and </w:t>
      </w:r>
      <w:proofErr w:type="spellStart"/>
      <w:r w:rsidRPr="00B7245E">
        <w:t>Kash</w:t>
      </w:r>
      <w:proofErr w:type="spellEnd"/>
      <w:r w:rsidRPr="00B7245E">
        <w:t xml:space="preserve">). The data will be used to model crop growth and soil losses under the different systems implemented in this site.  </w:t>
      </w:r>
    </w:p>
    <w:p w14:paraId="3BEC4B93" w14:textId="0EC71EE0" w:rsidR="00723855" w:rsidRDefault="000F1C49" w:rsidP="00CE4CE2">
      <w:pPr>
        <w:pStyle w:val="ListParagraph"/>
        <w:jc w:val="both"/>
      </w:pPr>
      <w:r>
        <w:rPr>
          <w:noProof/>
          <w:lang w:val="en-US"/>
        </w:rPr>
        <w:lastRenderedPageBreak/>
        <w:drawing>
          <wp:inline distT="0" distB="0" distL="0" distR="0" wp14:anchorId="4612D160" wp14:editId="5AF71721">
            <wp:extent cx="5334000" cy="34956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Grid_1462179834327.jpg"/>
                    <pic:cNvPicPr/>
                  </pic:nvPicPr>
                  <pic:blipFill>
                    <a:blip r:embed="rId12" cstate="email">
                      <a:extLst>
                        <a:ext uri="{28A0092B-C50C-407E-A947-70E740481C1C}">
                          <a14:useLocalDpi xmlns:a14="http://schemas.microsoft.com/office/drawing/2010/main"/>
                        </a:ext>
                      </a:extLst>
                    </a:blip>
                    <a:stretch>
                      <a:fillRect/>
                    </a:stretch>
                  </pic:blipFill>
                  <pic:spPr>
                    <a:xfrm>
                      <a:off x="0" y="0"/>
                      <a:ext cx="5331638" cy="3494127"/>
                    </a:xfrm>
                    <a:prstGeom prst="rect">
                      <a:avLst/>
                    </a:prstGeom>
                  </pic:spPr>
                </pic:pic>
              </a:graphicData>
            </a:graphic>
          </wp:inline>
        </w:drawing>
      </w:r>
      <w:r>
        <w:br w:type="textWrapping" w:clear="all"/>
      </w:r>
      <w:r w:rsidR="00543FBA" w:rsidRPr="000F1C49">
        <w:t xml:space="preserve">Figure </w:t>
      </w:r>
      <w:r w:rsidR="008665FF">
        <w:t>5</w:t>
      </w:r>
      <w:r w:rsidR="00543FBA" w:rsidRPr="000F1C49">
        <w:t xml:space="preserve">: Weather and soil management information being shared with participants. The last photo (right hand bottom) shows the weather station (Credit: </w:t>
      </w:r>
      <w:proofErr w:type="spellStart"/>
      <w:r w:rsidR="00543FBA" w:rsidRPr="000F1C49">
        <w:t>Inot</w:t>
      </w:r>
      <w:proofErr w:type="spellEnd"/>
      <w:r w:rsidR="00543FBA" w:rsidRPr="000F1C49">
        <w:t xml:space="preserve"> Ibrahim/CIAT)</w:t>
      </w:r>
    </w:p>
    <w:p w14:paraId="064014A2" w14:textId="3C0CF888" w:rsidR="00921311" w:rsidRDefault="002C2733" w:rsidP="00921311">
      <w:pPr>
        <w:jc w:val="both"/>
      </w:pPr>
      <w:r>
        <w:t>Before</w:t>
      </w:r>
      <w:r w:rsidR="00921311">
        <w:t xml:space="preserve"> heading to the next village, Dr. Haroon Sseguya </w:t>
      </w:r>
      <w:r w:rsidR="00730922">
        <w:t>(</w:t>
      </w:r>
      <w:r w:rsidR="00921311">
        <w:t>IITA</w:t>
      </w:r>
      <w:r w:rsidR="00730922">
        <w:t>)</w:t>
      </w:r>
      <w:r w:rsidR="00921311">
        <w:t xml:space="preserve">, who is also the coordinator of the Africa RISING-NAFAKA Scaling project, highlighted the goals of the project. Using an analogy, he explained to </w:t>
      </w:r>
      <w:r w:rsidR="008665FF">
        <w:t>participants that</w:t>
      </w:r>
      <w:r w:rsidR="00921311">
        <w:t xml:space="preserve"> it is better for someone to show you how to fish rather than giving you fish. This is because the former gives life-long skills that make one survive independently. In this regard he informed </w:t>
      </w:r>
      <w:r w:rsidR="0077056A">
        <w:t xml:space="preserve">reiterated </w:t>
      </w:r>
      <w:r w:rsidR="00921311">
        <w:t>that the Africa RISING-NAFAKA project aims at transferring best-bet technologies to farmers so that they can improve their yields and ultimately, incomes and well-being. He requested the farmers to be good ambassadors by disseminating the technologies to as many farmers as possible for wider adoption.</w:t>
      </w:r>
    </w:p>
    <w:p w14:paraId="114C0FD5" w14:textId="12C8D107" w:rsidR="00921311" w:rsidRDefault="00375E09" w:rsidP="008665FF">
      <w:pPr>
        <w:spacing w:after="0"/>
        <w:jc w:val="center"/>
      </w:pPr>
      <w:r w:rsidRPr="00375E09">
        <w:rPr>
          <w:noProof/>
          <w:lang w:val="en-US"/>
        </w:rPr>
        <w:drawing>
          <wp:inline distT="0" distB="0" distL="0" distR="0" wp14:anchorId="13104E54" wp14:editId="589B4FC9">
            <wp:extent cx="4728070" cy="2659539"/>
            <wp:effectExtent l="0" t="0" r="0" b="7620"/>
            <wp:docPr id="9" name="Picture 9" descr="C:\Users\user\Downloads\20160419_1238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20160419_123854.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4730531" cy="2660923"/>
                    </a:xfrm>
                    <a:prstGeom prst="rect">
                      <a:avLst/>
                    </a:prstGeom>
                    <a:noFill/>
                    <a:ln>
                      <a:noFill/>
                    </a:ln>
                  </pic:spPr>
                </pic:pic>
              </a:graphicData>
            </a:graphic>
          </wp:inline>
        </w:drawing>
      </w:r>
    </w:p>
    <w:p w14:paraId="5462F28E" w14:textId="560E1FA6" w:rsidR="00375E09" w:rsidRPr="000F1C49" w:rsidRDefault="00375E09" w:rsidP="00770E14">
      <w:pPr>
        <w:jc w:val="both"/>
      </w:pPr>
      <w:r w:rsidRPr="000F1C49">
        <w:t xml:space="preserve">Figure </w:t>
      </w:r>
      <w:r w:rsidR="00543FBA">
        <w:t>6</w:t>
      </w:r>
      <w:r w:rsidRPr="000F1C49">
        <w:t>: Dr. Haroon Sseguya, the project coordinator, talking to farmers</w:t>
      </w:r>
      <w:r w:rsidR="00543FBA">
        <w:t xml:space="preserve"> and scientists during the visit (Credit: African Mushi/IITA)</w:t>
      </w:r>
    </w:p>
    <w:p w14:paraId="6895093E" w14:textId="74A86427" w:rsidR="002B441E" w:rsidRPr="00010806" w:rsidRDefault="00375E09" w:rsidP="00770E14">
      <w:pPr>
        <w:jc w:val="both"/>
        <w:rPr>
          <w:b/>
        </w:rPr>
      </w:pPr>
      <w:r>
        <w:rPr>
          <w:b/>
        </w:rPr>
        <w:lastRenderedPageBreak/>
        <w:t xml:space="preserve"> </w:t>
      </w:r>
      <w:r w:rsidR="00E4304E">
        <w:rPr>
          <w:b/>
        </w:rPr>
        <w:t>V</w:t>
      </w:r>
      <w:r w:rsidR="00E16715">
        <w:rPr>
          <w:b/>
        </w:rPr>
        <w:t>isit</w:t>
      </w:r>
      <w:r w:rsidR="002B441E" w:rsidRPr="00010806">
        <w:rPr>
          <w:b/>
        </w:rPr>
        <w:t xml:space="preserve"> at </w:t>
      </w:r>
      <w:proofErr w:type="spellStart"/>
      <w:r w:rsidR="002B441E" w:rsidRPr="00010806">
        <w:rPr>
          <w:b/>
        </w:rPr>
        <w:t>S</w:t>
      </w:r>
      <w:r w:rsidR="00010806" w:rsidRPr="00010806">
        <w:rPr>
          <w:b/>
        </w:rPr>
        <w:t>abilo</w:t>
      </w:r>
      <w:proofErr w:type="spellEnd"/>
      <w:r w:rsidR="002B441E" w:rsidRPr="00010806">
        <w:rPr>
          <w:b/>
        </w:rPr>
        <w:t xml:space="preserve"> Village</w:t>
      </w:r>
    </w:p>
    <w:p w14:paraId="3890780D" w14:textId="01D610A7" w:rsidR="00BE5A49" w:rsidRDefault="00C96ED8" w:rsidP="00B7245E">
      <w:pPr>
        <w:jc w:val="both"/>
      </w:pPr>
      <w:r>
        <w:t xml:space="preserve">The meeting </w:t>
      </w:r>
      <w:r w:rsidR="00E4304E">
        <w:t xml:space="preserve">at </w:t>
      </w:r>
      <w:proofErr w:type="spellStart"/>
      <w:r w:rsidR="00E4304E">
        <w:t>Sabilo</w:t>
      </w:r>
      <w:proofErr w:type="spellEnd"/>
      <w:r w:rsidR="00E4304E">
        <w:t xml:space="preserve"> </w:t>
      </w:r>
      <w:r>
        <w:t xml:space="preserve">started with a demonstration of ongoing work  at the farm </w:t>
      </w:r>
      <w:r w:rsidR="00791D80" w:rsidRPr="000F1C49">
        <w:rPr>
          <w:color w:val="000000" w:themeColor="text1"/>
        </w:rPr>
        <w:t>owned by</w:t>
      </w:r>
      <w:r w:rsidRPr="000F1C49">
        <w:rPr>
          <w:color w:val="000000" w:themeColor="text1"/>
        </w:rPr>
        <w:t xml:space="preserve"> </w:t>
      </w:r>
      <w:r w:rsidR="00E4304E" w:rsidRPr="000F1C49">
        <w:rPr>
          <w:color w:val="000000" w:themeColor="text1"/>
        </w:rPr>
        <w:t xml:space="preserve">Mr. </w:t>
      </w:r>
      <w:r w:rsidR="008D4E54" w:rsidRPr="000F1C49">
        <w:rPr>
          <w:color w:val="000000" w:themeColor="text1"/>
        </w:rPr>
        <w:t xml:space="preserve">Petro </w:t>
      </w:r>
      <w:proofErr w:type="spellStart"/>
      <w:r w:rsidR="008D4E54" w:rsidRPr="000F1C49">
        <w:rPr>
          <w:color w:val="000000" w:themeColor="text1"/>
        </w:rPr>
        <w:t>Lohay</w:t>
      </w:r>
      <w:proofErr w:type="spellEnd"/>
      <w:r w:rsidRPr="000F1C49">
        <w:rPr>
          <w:color w:val="000000" w:themeColor="text1"/>
        </w:rPr>
        <w:t>.</w:t>
      </w:r>
      <w:r w:rsidR="008D4E54">
        <w:t xml:space="preserve">, </w:t>
      </w:r>
      <w:r w:rsidR="00E4304E">
        <w:t>F</w:t>
      </w:r>
      <w:r w:rsidR="008D4E54">
        <w:t xml:space="preserve">our maize varieties are being demonstrated (Meru </w:t>
      </w:r>
      <w:r w:rsidR="00E16715">
        <w:t xml:space="preserve">HB </w:t>
      </w:r>
      <w:r w:rsidR="008D4E54">
        <w:t xml:space="preserve">515, Meru </w:t>
      </w:r>
      <w:r w:rsidR="00E16715">
        <w:t xml:space="preserve">HB </w:t>
      </w:r>
      <w:r w:rsidR="008D4E54">
        <w:t xml:space="preserve">513, SC 627 and </w:t>
      </w:r>
      <w:r w:rsidR="00116665">
        <w:t>ZAM</w:t>
      </w:r>
      <w:r w:rsidR="008D4E54">
        <w:t xml:space="preserve">) each with and without both DAP and </w:t>
      </w:r>
      <w:proofErr w:type="spellStart"/>
      <w:r w:rsidR="008D4E54">
        <w:t>Minjingu</w:t>
      </w:r>
      <w:proofErr w:type="spellEnd"/>
      <w:r w:rsidR="008D4E54">
        <w:t xml:space="preserve"> </w:t>
      </w:r>
      <w:proofErr w:type="spellStart"/>
      <w:r w:rsidR="008D4E54">
        <w:t>Mazao</w:t>
      </w:r>
      <w:proofErr w:type="spellEnd"/>
      <w:r w:rsidR="008D4E54">
        <w:t xml:space="preserve"> fertilizers. </w:t>
      </w:r>
      <w:r w:rsidR="00CF7519">
        <w:t>The team appreciated the huge differences observed in crop performance with and without fertilizer application</w:t>
      </w:r>
      <w:r w:rsidR="00CF7519" w:rsidRPr="008665FF">
        <w:t xml:space="preserve">. </w:t>
      </w:r>
      <w:r w:rsidR="00E16715" w:rsidRPr="008665FF">
        <w:t xml:space="preserve">Figure </w:t>
      </w:r>
      <w:r w:rsidR="0053263B" w:rsidRPr="008665FF">
        <w:t>7</w:t>
      </w:r>
      <w:r w:rsidR="00E16715">
        <w:t xml:space="preserve"> b</w:t>
      </w:r>
      <w:r w:rsidR="00CF7519">
        <w:t xml:space="preserve"> show</w:t>
      </w:r>
      <w:r w:rsidR="00E16715">
        <w:t>s</w:t>
      </w:r>
      <w:r w:rsidR="00CF7519">
        <w:t xml:space="preserve"> the differences in crop performance taken one month before the visit. As such and in the group discussion, several farmers indicated by show of hands that they are now willing to even buy fertilizers themselves for their fields. </w:t>
      </w:r>
      <w:r w:rsidR="00E4304E">
        <w:t xml:space="preserve">It should be noted that at the beginning of the project, farmers were </w:t>
      </w:r>
      <w:r w:rsidR="0053263B">
        <w:t>hesitant</w:t>
      </w:r>
      <w:r w:rsidR="00E4304E">
        <w:t xml:space="preserve"> to use fertilizers; even allowing the scientists to use their land to demonstrate the same. This was not until farmers such as Petro accepted to have part of their land used for the demonstrations. In addition, farmers</w:t>
      </w:r>
      <w:r w:rsidR="00CF7519">
        <w:t xml:space="preserve"> are in agreement that besides animal manure being scarce, it is becoming more expensive tha</w:t>
      </w:r>
      <w:r w:rsidR="00E16715">
        <w:t>n</w:t>
      </w:r>
      <w:r w:rsidR="00CF7519">
        <w:t xml:space="preserve"> mineral fertilizers but this needs to be ascertained through some economic analyses.  Another note by the farmers was that </w:t>
      </w:r>
      <w:proofErr w:type="spellStart"/>
      <w:r w:rsidR="00CF7519">
        <w:t>Minjingu</w:t>
      </w:r>
      <w:proofErr w:type="spellEnd"/>
      <w:r w:rsidR="00CF7519">
        <w:t xml:space="preserve"> </w:t>
      </w:r>
      <w:proofErr w:type="spellStart"/>
      <w:r w:rsidR="00CF7519">
        <w:t>mazao</w:t>
      </w:r>
      <w:proofErr w:type="spellEnd"/>
      <w:r w:rsidR="00CF7519">
        <w:t xml:space="preserve"> </w:t>
      </w:r>
      <w:r w:rsidR="00E4304E">
        <w:t xml:space="preserve">fertilizer </w:t>
      </w:r>
      <w:r w:rsidR="00CF7519">
        <w:t xml:space="preserve">does not in many cases perform </w:t>
      </w:r>
      <w:r w:rsidR="00E16715">
        <w:t xml:space="preserve">well compared </w:t>
      </w:r>
      <w:r w:rsidR="002C2733">
        <w:t>to DAP</w:t>
      </w:r>
      <w:r w:rsidR="00CF7519">
        <w:t xml:space="preserve">. They were informed that this can occur especially if moisture stress is present but also that improvements have now been made with its new successor, </w:t>
      </w:r>
      <w:proofErr w:type="spellStart"/>
      <w:r w:rsidR="00CF7519">
        <w:t>Nafaka</w:t>
      </w:r>
      <w:proofErr w:type="spellEnd"/>
      <w:r w:rsidR="00E16715">
        <w:t xml:space="preserve"> Plus</w:t>
      </w:r>
      <w:r w:rsidR="00CF7519">
        <w:t xml:space="preserve"> which will be introduced in the coming season. Furt</w:t>
      </w:r>
      <w:r w:rsidR="00BE5A49">
        <w:t xml:space="preserve">her, farmers were informed that, due to the </w:t>
      </w:r>
      <w:r w:rsidR="000C1925">
        <w:t xml:space="preserve">relatively </w:t>
      </w:r>
      <w:r w:rsidR="00BE5A49">
        <w:t xml:space="preserve">lower cost of </w:t>
      </w:r>
      <w:proofErr w:type="spellStart"/>
      <w:r w:rsidR="00BE5A49">
        <w:t>Minjingu</w:t>
      </w:r>
      <w:proofErr w:type="spellEnd"/>
      <w:r w:rsidR="00BE5A49">
        <w:t xml:space="preserve"> </w:t>
      </w:r>
      <w:proofErr w:type="spellStart"/>
      <w:r w:rsidR="00BE5A49">
        <w:t>mazao</w:t>
      </w:r>
      <w:proofErr w:type="spellEnd"/>
      <w:r w:rsidR="00BE5A49">
        <w:t xml:space="preserve">, it may result in higher returns on investment compared to DAP, something that both farmers and scientists in </w:t>
      </w:r>
      <w:proofErr w:type="spellStart"/>
      <w:r w:rsidR="00BE5A49">
        <w:t>Babati</w:t>
      </w:r>
      <w:proofErr w:type="spellEnd"/>
      <w:r w:rsidR="00BE5A49">
        <w:t xml:space="preserve"> will establish at the end of the season</w:t>
      </w:r>
      <w:r w:rsidR="000C1925">
        <w:t xml:space="preserve"> through </w:t>
      </w:r>
      <w:r w:rsidR="00BE5A49">
        <w:t>participatory economic assessment</w:t>
      </w:r>
      <w:r w:rsidR="000C1925">
        <w:t>.</w:t>
      </w:r>
      <w:r w:rsidR="00BE5A49">
        <w:t xml:space="preserve"> </w:t>
      </w:r>
    </w:p>
    <w:p w14:paraId="195A4D1D" w14:textId="77777777" w:rsidR="00BE5A49" w:rsidRDefault="00BE5A49" w:rsidP="008665FF">
      <w:pPr>
        <w:spacing w:after="0"/>
        <w:jc w:val="center"/>
      </w:pPr>
      <w:r>
        <w:rPr>
          <w:noProof/>
          <w:lang w:val="en-US"/>
        </w:rPr>
        <w:drawing>
          <wp:inline distT="0" distB="0" distL="0" distR="0" wp14:anchorId="2C5F299B" wp14:editId="6B3322BC">
            <wp:extent cx="4354830" cy="2992587"/>
            <wp:effectExtent l="0" t="0" r="7620" b="0"/>
            <wp:docPr id="1" name="Picture 1" descr="E:\ToBackup\Scaling Project-Nafaka\Photos_Scaling\IMG_1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oBackup\Scaling Project-Nafaka\Photos_Scaling\IMG_1170.JPG"/>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4357798" cy="2994626"/>
                    </a:xfrm>
                    <a:prstGeom prst="rect">
                      <a:avLst/>
                    </a:prstGeom>
                    <a:noFill/>
                    <a:ln>
                      <a:noFill/>
                    </a:ln>
                    <a:extLst>
                      <a:ext uri="{53640926-AAD7-44D8-BBD7-CCE9431645EC}">
                        <a14:shadowObscured xmlns:a14="http://schemas.microsoft.com/office/drawing/2010/main"/>
                      </a:ext>
                    </a:extLst>
                  </pic:spPr>
                </pic:pic>
              </a:graphicData>
            </a:graphic>
          </wp:inline>
        </w:drawing>
      </w:r>
    </w:p>
    <w:p w14:paraId="70EF05D6" w14:textId="36A49BFE" w:rsidR="00CF7519" w:rsidRDefault="000C1925" w:rsidP="00B7245E">
      <w:pPr>
        <w:jc w:val="both"/>
      </w:pPr>
      <w:r>
        <w:t xml:space="preserve">Figure </w:t>
      </w:r>
      <w:r w:rsidR="0053263B">
        <w:t>7:</w:t>
      </w:r>
      <w:r w:rsidR="00BE5A49">
        <w:t xml:space="preserve"> Lead farmer Petro </w:t>
      </w:r>
      <w:proofErr w:type="spellStart"/>
      <w:r w:rsidR="00BE5A49">
        <w:t>Lohay</w:t>
      </w:r>
      <w:proofErr w:type="spellEnd"/>
      <w:r w:rsidR="00BE5A49">
        <w:t xml:space="preserve"> of </w:t>
      </w:r>
      <w:proofErr w:type="spellStart"/>
      <w:r w:rsidR="00BE5A49">
        <w:t>sabilo</w:t>
      </w:r>
      <w:proofErr w:type="spellEnd"/>
      <w:r w:rsidR="00BE5A49">
        <w:t xml:space="preserve"> in his Demo field. Right is crop with fertilizer. Left is crop without fertilizer</w:t>
      </w:r>
      <w:r w:rsidR="009C2411">
        <w:t xml:space="preserve"> [</w:t>
      </w:r>
      <w:r w:rsidR="00543FBA">
        <w:t xml:space="preserve">credit: </w:t>
      </w:r>
      <w:r w:rsidR="009C2411">
        <w:t xml:space="preserve"> Job Kihara</w:t>
      </w:r>
      <w:r w:rsidR="00543FBA">
        <w:t>/CIAT)</w:t>
      </w:r>
      <w:r w:rsidR="00BE5A49">
        <w:t xml:space="preserve">. </w:t>
      </w:r>
    </w:p>
    <w:p w14:paraId="44A9AFC1" w14:textId="5E469120" w:rsidR="002B441E" w:rsidRDefault="009C2411" w:rsidP="00770E14">
      <w:pPr>
        <w:jc w:val="both"/>
        <w:rPr>
          <w:b/>
        </w:rPr>
      </w:pPr>
      <w:r>
        <w:rPr>
          <w:b/>
        </w:rPr>
        <w:t>Key l</w:t>
      </w:r>
      <w:r w:rsidR="00C96ED8">
        <w:rPr>
          <w:b/>
        </w:rPr>
        <w:t xml:space="preserve">essons learnt </w:t>
      </w:r>
      <w:r>
        <w:rPr>
          <w:b/>
        </w:rPr>
        <w:t xml:space="preserve">by </w:t>
      </w:r>
      <w:r w:rsidR="00C96ED8">
        <w:rPr>
          <w:b/>
        </w:rPr>
        <w:t xml:space="preserve">farmers </w:t>
      </w:r>
      <w:r>
        <w:rPr>
          <w:b/>
        </w:rPr>
        <w:t xml:space="preserve">during </w:t>
      </w:r>
      <w:r w:rsidR="00C96ED8">
        <w:rPr>
          <w:b/>
        </w:rPr>
        <w:t>the visits</w:t>
      </w:r>
      <w:r w:rsidR="002B441E" w:rsidRPr="00010806">
        <w:rPr>
          <w:b/>
        </w:rPr>
        <w:t>.</w:t>
      </w:r>
    </w:p>
    <w:p w14:paraId="3CC85CC6" w14:textId="543A5BE7" w:rsidR="00770E14" w:rsidRDefault="00770E14" w:rsidP="00770E14">
      <w:pPr>
        <w:pStyle w:val="ListParagraph"/>
        <w:numPr>
          <w:ilvl w:val="0"/>
          <w:numId w:val="5"/>
        </w:numPr>
        <w:jc w:val="both"/>
      </w:pPr>
      <w:r>
        <w:t xml:space="preserve">Both demo plots demonstrated the importance of application of fertilizer to enhance maize productivity. The two demo sites demonstrated </w:t>
      </w:r>
      <w:r w:rsidR="000C1925">
        <w:t>clear</w:t>
      </w:r>
      <w:r>
        <w:t xml:space="preserve"> differences in performance/yields of the maize crops with and without fertilizer. </w:t>
      </w:r>
    </w:p>
    <w:p w14:paraId="6D9BF3B7" w14:textId="5000C274" w:rsidR="00770E14" w:rsidRDefault="00C96ED8" w:rsidP="00770E14">
      <w:pPr>
        <w:pStyle w:val="ListParagraph"/>
        <w:numPr>
          <w:ilvl w:val="0"/>
          <w:numId w:val="5"/>
        </w:numPr>
        <w:jc w:val="both"/>
      </w:pPr>
      <w:r>
        <w:t xml:space="preserve">Farmers from </w:t>
      </w:r>
      <w:proofErr w:type="spellStart"/>
      <w:r w:rsidRPr="00C96ED8">
        <w:t>Sabilo</w:t>
      </w:r>
      <w:proofErr w:type="spellEnd"/>
      <w:r w:rsidRPr="00C96ED8">
        <w:t xml:space="preserve"> village </w:t>
      </w:r>
      <w:r>
        <w:t xml:space="preserve">appreciated the soil and water conservation technologies that </w:t>
      </w:r>
      <w:r w:rsidR="00770E14">
        <w:t>are</w:t>
      </w:r>
      <w:r>
        <w:t xml:space="preserve"> demonstrated in </w:t>
      </w:r>
      <w:proofErr w:type="spellStart"/>
      <w:r>
        <w:t>Seloto</w:t>
      </w:r>
      <w:proofErr w:type="spellEnd"/>
      <w:r>
        <w:t xml:space="preserve"> village</w:t>
      </w:r>
      <w:r w:rsidR="00770E14">
        <w:t xml:space="preserve"> demo plot</w:t>
      </w:r>
      <w:r>
        <w:t>. They request</w:t>
      </w:r>
      <w:r w:rsidR="00770E14">
        <w:t xml:space="preserve">ed for the same </w:t>
      </w:r>
      <w:r>
        <w:t xml:space="preserve">technologies to be </w:t>
      </w:r>
      <w:r>
        <w:lastRenderedPageBreak/>
        <w:t xml:space="preserve">implemented in their village since they also experience soil erosion. </w:t>
      </w:r>
      <w:r w:rsidR="00323A9D">
        <w:t xml:space="preserve">In addition, one farmer was </w:t>
      </w:r>
      <w:r w:rsidR="009C2411">
        <w:t>curious</w:t>
      </w:r>
      <w:r w:rsidR="00323A9D">
        <w:t xml:space="preserve"> to know how the information from gadgets including runoff detectors will be used and whether the same study can be done in their village. </w:t>
      </w:r>
    </w:p>
    <w:p w14:paraId="1D4C7C2E" w14:textId="77777777" w:rsidR="00C427EA" w:rsidRDefault="00C427EA" w:rsidP="000F1C49">
      <w:pPr>
        <w:pStyle w:val="ListParagraph"/>
        <w:jc w:val="both"/>
      </w:pPr>
    </w:p>
    <w:p w14:paraId="12E1A0E1" w14:textId="088F5955" w:rsidR="00C96ED8" w:rsidRDefault="00323A9D" w:rsidP="000F1C49">
      <w:pPr>
        <w:pStyle w:val="ListParagraph"/>
        <w:numPr>
          <w:ilvl w:val="0"/>
          <w:numId w:val="5"/>
        </w:numPr>
        <w:jc w:val="both"/>
      </w:pPr>
      <w:r>
        <w:t xml:space="preserve">Job </w:t>
      </w:r>
      <w:r w:rsidR="00770E14">
        <w:t>e</w:t>
      </w:r>
      <w:r w:rsidR="00505C7A">
        <w:t xml:space="preserve">xplained that the information obtained from the measurements on soil traps and run-off detectors </w:t>
      </w:r>
      <w:r>
        <w:t xml:space="preserve">already installed </w:t>
      </w:r>
      <w:r w:rsidR="00505C7A">
        <w:t xml:space="preserve">will be used to inform the scientists on the magnitude of run-off and soil loss in the area so that appropriate </w:t>
      </w:r>
      <w:proofErr w:type="spellStart"/>
      <w:r w:rsidR="00770E14">
        <w:t>mitigative</w:t>
      </w:r>
      <w:proofErr w:type="spellEnd"/>
      <w:r w:rsidR="00770E14">
        <w:t xml:space="preserve"> </w:t>
      </w:r>
      <w:r w:rsidR="00505C7A">
        <w:t xml:space="preserve">measures </w:t>
      </w:r>
      <w:r w:rsidR="00770E14">
        <w:t>can be</w:t>
      </w:r>
      <w:r w:rsidR="00505C7A">
        <w:t xml:space="preserve"> recommended </w:t>
      </w:r>
      <w:r w:rsidR="00770E14">
        <w:t>to all</w:t>
      </w:r>
      <w:r w:rsidR="00505C7A">
        <w:t xml:space="preserve"> farmers in the District. Therefore even the </w:t>
      </w:r>
      <w:proofErr w:type="spellStart"/>
      <w:r w:rsidR="00505C7A">
        <w:t>Sabilo</w:t>
      </w:r>
      <w:proofErr w:type="spellEnd"/>
      <w:r w:rsidR="00505C7A">
        <w:t xml:space="preserve"> farmers will benefit from the results of the experiments. </w:t>
      </w:r>
    </w:p>
    <w:p w14:paraId="749E96C6" w14:textId="6DCE9D7F" w:rsidR="00F14225" w:rsidRDefault="00F14225" w:rsidP="000F1C49">
      <w:pPr>
        <w:pStyle w:val="ListParagraph"/>
        <w:numPr>
          <w:ilvl w:val="0"/>
          <w:numId w:val="5"/>
        </w:numPr>
        <w:jc w:val="both"/>
      </w:pPr>
      <w:r>
        <w:t xml:space="preserve">One farmer noted that DAP fertilizer had better results than </w:t>
      </w:r>
      <w:proofErr w:type="spellStart"/>
      <w:r>
        <w:t>Minjingu</w:t>
      </w:r>
      <w:proofErr w:type="spellEnd"/>
      <w:r>
        <w:t xml:space="preserve"> </w:t>
      </w:r>
      <w:proofErr w:type="spellStart"/>
      <w:r>
        <w:t>Mazao</w:t>
      </w:r>
      <w:proofErr w:type="spellEnd"/>
      <w:r>
        <w:t xml:space="preserve"> in </w:t>
      </w:r>
      <w:proofErr w:type="spellStart"/>
      <w:r w:rsidR="00F372B0">
        <w:t>Sabilo</w:t>
      </w:r>
      <w:proofErr w:type="spellEnd"/>
      <w:r w:rsidR="00F372B0">
        <w:t xml:space="preserve"> </w:t>
      </w:r>
      <w:r>
        <w:t xml:space="preserve">village. </w:t>
      </w:r>
      <w:r w:rsidR="002C2733">
        <w:t>Job explained</w:t>
      </w:r>
      <w:r>
        <w:t xml:space="preserve"> that the release of </w:t>
      </w:r>
      <w:proofErr w:type="spellStart"/>
      <w:r>
        <w:t>Minjingu</w:t>
      </w:r>
      <w:proofErr w:type="spellEnd"/>
      <w:r>
        <w:t xml:space="preserve"> </w:t>
      </w:r>
      <w:proofErr w:type="spellStart"/>
      <w:r>
        <w:t>Mazao</w:t>
      </w:r>
      <w:proofErr w:type="spellEnd"/>
      <w:r>
        <w:t xml:space="preserve"> can delay if the soil moisture is not enough during the planting season. This effect is most evident when seedlings are young but it fades as the crop matures. </w:t>
      </w:r>
      <w:r w:rsidR="002C2733">
        <w:t>Job noted</w:t>
      </w:r>
      <w:r>
        <w:t xml:space="preserve"> that </w:t>
      </w:r>
      <w:r w:rsidR="001F307A">
        <w:t xml:space="preserve">the </w:t>
      </w:r>
      <w:r>
        <w:t xml:space="preserve">difference between </w:t>
      </w:r>
      <w:proofErr w:type="spellStart"/>
      <w:r>
        <w:t>Minjingu</w:t>
      </w:r>
      <w:proofErr w:type="spellEnd"/>
      <w:r>
        <w:t xml:space="preserve"> and DAP can be compensated by the fact that </w:t>
      </w:r>
      <w:proofErr w:type="spellStart"/>
      <w:r>
        <w:t>Minjingu</w:t>
      </w:r>
      <w:proofErr w:type="spellEnd"/>
      <w:r>
        <w:t xml:space="preserve"> is relatively cheaper.</w:t>
      </w:r>
    </w:p>
    <w:p w14:paraId="35E7216B" w14:textId="2942C6DD" w:rsidR="00C427EA" w:rsidRDefault="00770E14" w:rsidP="000F1C49">
      <w:pPr>
        <w:pStyle w:val="ListParagraph"/>
        <w:numPr>
          <w:ilvl w:val="0"/>
          <w:numId w:val="5"/>
        </w:numPr>
        <w:jc w:val="both"/>
      </w:pPr>
      <w:r>
        <w:t>Farmers appreciated the soil conservation measure</w:t>
      </w:r>
      <w:r w:rsidR="001F307A">
        <w:t>s</w:t>
      </w:r>
      <w:r>
        <w:t xml:space="preserve"> </w:t>
      </w:r>
      <w:r w:rsidRPr="000F1C49">
        <w:t xml:space="preserve">using cut-off </w:t>
      </w:r>
      <w:proofErr w:type="gramStart"/>
      <w:r w:rsidR="00F372B0">
        <w:t xml:space="preserve">drains </w:t>
      </w:r>
      <w:r>
        <w:t xml:space="preserve"> with</w:t>
      </w:r>
      <w:proofErr w:type="gramEnd"/>
      <w:r>
        <w:t xml:space="preserve"> </w:t>
      </w:r>
      <w:r w:rsidR="00F372B0">
        <w:t xml:space="preserve">a row of </w:t>
      </w:r>
      <w:r>
        <w:t xml:space="preserve">fodder crops in </w:t>
      </w:r>
      <w:proofErr w:type="spellStart"/>
      <w:r>
        <w:t>Seloto</w:t>
      </w:r>
      <w:proofErr w:type="spellEnd"/>
      <w:r>
        <w:t xml:space="preserve"> village. </w:t>
      </w:r>
      <w:r w:rsidR="00C427EA">
        <w:t>Despite controlling soil erosion the fodder crops also provide</w:t>
      </w:r>
      <w:r>
        <w:t xml:space="preserve"> highly nutritious fodder for the livestock. </w:t>
      </w:r>
      <w:r w:rsidR="00C427EA">
        <w:t xml:space="preserve">Farmers noted that </w:t>
      </w:r>
      <w:r w:rsidR="00E4304E">
        <w:t>farmyard manure</w:t>
      </w:r>
      <w:r w:rsidR="00C427EA">
        <w:t xml:space="preserve"> in </w:t>
      </w:r>
      <w:proofErr w:type="spellStart"/>
      <w:r w:rsidR="00C427EA">
        <w:t>Seloto</w:t>
      </w:r>
      <w:proofErr w:type="spellEnd"/>
      <w:r w:rsidR="00C427EA">
        <w:t xml:space="preserve"> village is now costly than fertilizers due to high demand. </w:t>
      </w:r>
      <w:r w:rsidR="00112A77">
        <w:t>Dr. Kihara informed the farmers that the farmyard manure has advantage that its application improve the soil water holding capacity. However it decompose slowly unlike the inorganic fertilizers that are readily absorbed after application.</w:t>
      </w:r>
    </w:p>
    <w:p w14:paraId="1DE34F39" w14:textId="77777777" w:rsidR="00E4304E" w:rsidRDefault="00E4304E" w:rsidP="000F1C49">
      <w:pPr>
        <w:pStyle w:val="ListParagraph"/>
        <w:jc w:val="both"/>
      </w:pPr>
    </w:p>
    <w:p w14:paraId="521EF181" w14:textId="3F83B9EC" w:rsidR="00E4304E" w:rsidRDefault="00543FBA" w:rsidP="000F1C49">
      <w:pPr>
        <w:pStyle w:val="ListParagraph"/>
        <w:jc w:val="both"/>
      </w:pPr>
      <w:r w:rsidRPr="00543FBA">
        <w:rPr>
          <w:noProof/>
          <w:lang w:val="en-US"/>
        </w:rPr>
        <w:drawing>
          <wp:inline distT="0" distB="0" distL="0" distR="0" wp14:anchorId="64ABB525" wp14:editId="19138E2F">
            <wp:extent cx="3768374" cy="2119710"/>
            <wp:effectExtent l="0" t="0" r="3810" b="0"/>
            <wp:docPr id="13" name="Picture 13" descr="C:\Users\user\AppData\Local\Microsoft\Windows\INetCache\Content.Outlook\76WYE4AT\20160419_1503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Outlook\76WYE4AT\20160419_150309.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3771930" cy="2121710"/>
                    </a:xfrm>
                    <a:prstGeom prst="rect">
                      <a:avLst/>
                    </a:prstGeom>
                    <a:noFill/>
                    <a:ln>
                      <a:noFill/>
                    </a:ln>
                  </pic:spPr>
                </pic:pic>
              </a:graphicData>
            </a:graphic>
          </wp:inline>
        </w:drawing>
      </w:r>
    </w:p>
    <w:p w14:paraId="32A24F2F" w14:textId="77777777" w:rsidR="0053263B" w:rsidRDefault="00543FBA" w:rsidP="008665FF">
      <w:pPr>
        <w:pStyle w:val="ListParagraph"/>
        <w:spacing w:after="0"/>
        <w:jc w:val="both"/>
      </w:pPr>
      <w:r w:rsidRPr="00543FBA">
        <w:rPr>
          <w:noProof/>
          <w:lang w:val="en-US"/>
        </w:rPr>
        <w:drawing>
          <wp:inline distT="0" distB="0" distL="0" distR="0" wp14:anchorId="54C8A8AB" wp14:editId="07E0CDC8">
            <wp:extent cx="3940175" cy="2216348"/>
            <wp:effectExtent l="0" t="0" r="3175" b="0"/>
            <wp:docPr id="16" name="Picture 16" descr="C:\Users\user\AppData\Local\Microsoft\Windows\INetCache\Content.Outlook\76WYE4AT\20160419_1224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Outlook\76WYE4AT\20160419_122413.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3943055" cy="2217968"/>
                    </a:xfrm>
                    <a:prstGeom prst="rect">
                      <a:avLst/>
                    </a:prstGeom>
                    <a:noFill/>
                    <a:ln>
                      <a:noFill/>
                    </a:ln>
                  </pic:spPr>
                </pic:pic>
              </a:graphicData>
            </a:graphic>
          </wp:inline>
        </w:drawing>
      </w:r>
    </w:p>
    <w:p w14:paraId="74AF147E" w14:textId="14E79205" w:rsidR="00543FBA" w:rsidRDefault="00543FBA" w:rsidP="000F1C49">
      <w:pPr>
        <w:jc w:val="both"/>
      </w:pPr>
      <w:r>
        <w:lastRenderedPageBreak/>
        <w:t>Figure</w:t>
      </w:r>
      <w:r w:rsidR="0053263B">
        <w:t xml:space="preserve"> 8</w:t>
      </w:r>
      <w:r>
        <w:t>: Farmers sharing their impressions of the demonstration activities (Credit: Haroon Sseguya</w:t>
      </w:r>
      <w:r w:rsidR="008665FF">
        <w:t>/</w:t>
      </w:r>
      <w:r>
        <w:t xml:space="preserve"> IITA)</w:t>
      </w:r>
    </w:p>
    <w:p w14:paraId="74E592B4" w14:textId="4AD6E1C7" w:rsidR="00770E14" w:rsidRDefault="00EE1CF5" w:rsidP="008665FF">
      <w:pPr>
        <w:pStyle w:val="ListParagraph"/>
        <w:numPr>
          <w:ilvl w:val="0"/>
          <w:numId w:val="5"/>
        </w:numPr>
        <w:jc w:val="both"/>
      </w:pPr>
      <w:r>
        <w:t xml:space="preserve">Mr. Alfred Petro, a farmer in </w:t>
      </w:r>
      <w:proofErr w:type="spellStart"/>
      <w:r>
        <w:t>Seloto</w:t>
      </w:r>
      <w:proofErr w:type="spellEnd"/>
      <w:r>
        <w:t xml:space="preserve"> informed the scientist</w:t>
      </w:r>
      <w:r w:rsidR="001F307A">
        <w:t>s</w:t>
      </w:r>
      <w:r>
        <w:t xml:space="preserve"> that rainfall ranked highly tha</w:t>
      </w:r>
      <w:r w:rsidR="001F307A">
        <w:t>n</w:t>
      </w:r>
      <w:r>
        <w:t xml:space="preserve"> fertilizer application in influencing maize yields in the village. </w:t>
      </w:r>
      <w:r w:rsidR="001F307A">
        <w:t>Job</w:t>
      </w:r>
      <w:r>
        <w:t xml:space="preserve"> emphasized the need for soil conservation so that plants can access maximum moisture. He hinted that surface runoff mainly remove</w:t>
      </w:r>
      <w:r w:rsidR="001F307A">
        <w:t>s</w:t>
      </w:r>
      <w:r>
        <w:t xml:space="preserve"> Nitrogen compared to Phosphorous.</w:t>
      </w:r>
    </w:p>
    <w:p w14:paraId="263A01B9" w14:textId="30A0622A" w:rsidR="00791D80" w:rsidRDefault="001F307A" w:rsidP="008665FF">
      <w:pPr>
        <w:pStyle w:val="ListParagraph"/>
        <w:numPr>
          <w:ilvl w:val="0"/>
          <w:numId w:val="5"/>
        </w:numPr>
        <w:jc w:val="both"/>
      </w:pPr>
      <w:r>
        <w:t>The n</w:t>
      </w:r>
      <w:r w:rsidR="00791D80">
        <w:t>eed for farmers to plough across the slope rather than along the slope to minimize soil erosion</w:t>
      </w:r>
      <w:r w:rsidR="00323A9D">
        <w:t xml:space="preserve"> was highlighted</w:t>
      </w:r>
    </w:p>
    <w:p w14:paraId="1A60D347" w14:textId="61128BB1" w:rsidR="00791D80" w:rsidRPr="00C427EA" w:rsidRDefault="00723855" w:rsidP="008665FF">
      <w:pPr>
        <w:pStyle w:val="ListParagraph"/>
        <w:numPr>
          <w:ilvl w:val="0"/>
          <w:numId w:val="5"/>
        </w:numPr>
        <w:jc w:val="both"/>
      </w:pPr>
      <w:r w:rsidRPr="000F1C49">
        <w:t xml:space="preserve">One farmer sought advice why her maize seeds had poor germination during 2015 season when she used the </w:t>
      </w:r>
      <w:proofErr w:type="spellStart"/>
      <w:r w:rsidRPr="000F1C49">
        <w:t>Minjingu</w:t>
      </w:r>
      <w:proofErr w:type="spellEnd"/>
      <w:r w:rsidRPr="000F1C49">
        <w:t xml:space="preserve"> fertilizer. </w:t>
      </w:r>
      <w:r w:rsidR="002C2733" w:rsidRPr="000F1C49">
        <w:t>Job and</w:t>
      </w:r>
      <w:r w:rsidRPr="000F1C49">
        <w:t xml:space="preserve"> Swai </w:t>
      </w:r>
      <w:r w:rsidR="001F307A" w:rsidRPr="000F1C49">
        <w:t xml:space="preserve">(a soil scientist from ARI </w:t>
      </w:r>
      <w:proofErr w:type="spellStart"/>
      <w:r w:rsidR="001F307A" w:rsidRPr="000F1C49">
        <w:t>Hombolo</w:t>
      </w:r>
      <w:proofErr w:type="spellEnd"/>
      <w:r w:rsidR="001F307A" w:rsidRPr="000F1C49">
        <w:t xml:space="preserve">) </w:t>
      </w:r>
      <w:r w:rsidRPr="000F1C49">
        <w:t xml:space="preserve">explained that this could be as a result of late or low rainfall during that season. If there </w:t>
      </w:r>
      <w:r w:rsidR="001F307A" w:rsidRPr="000F1C49">
        <w:t>is</w:t>
      </w:r>
      <w:r w:rsidRPr="000F1C49">
        <w:t xml:space="preserve"> </w:t>
      </w:r>
      <w:r w:rsidR="001F307A" w:rsidRPr="000F1C49">
        <w:t>inadequate moisture in the soil at</w:t>
      </w:r>
      <w:r w:rsidRPr="000F1C49">
        <w:t xml:space="preserve"> planting</w:t>
      </w:r>
      <w:r w:rsidR="001F307A" w:rsidRPr="000F1C49">
        <w:t xml:space="preserve"> stage</w:t>
      </w:r>
      <w:r w:rsidRPr="000F1C49">
        <w:t xml:space="preserve">, basal </w:t>
      </w:r>
      <w:r w:rsidR="00DB5852" w:rsidRPr="000F1C49">
        <w:t>fertilizer</w:t>
      </w:r>
      <w:r w:rsidRPr="000F1C49">
        <w:t xml:space="preserve"> can cause </w:t>
      </w:r>
      <w:r w:rsidR="001F307A" w:rsidRPr="000F1C49">
        <w:t>desiccation</w:t>
      </w:r>
      <w:r w:rsidRPr="000F1C49">
        <w:t xml:space="preserve"> of seeds.</w:t>
      </w:r>
    </w:p>
    <w:p w14:paraId="7CF2B8EA" w14:textId="1F85DD58" w:rsidR="00723855" w:rsidRPr="00C427EA" w:rsidRDefault="00723855" w:rsidP="008665FF">
      <w:pPr>
        <w:pStyle w:val="ListParagraph"/>
        <w:numPr>
          <w:ilvl w:val="0"/>
          <w:numId w:val="5"/>
        </w:numPr>
        <w:jc w:val="both"/>
      </w:pPr>
      <w:r w:rsidRPr="000F1C49">
        <w:t xml:space="preserve">Dr. </w:t>
      </w:r>
      <w:r w:rsidR="001F307A" w:rsidRPr="000F1C49">
        <w:t xml:space="preserve">Anthony </w:t>
      </w:r>
      <w:r w:rsidRPr="000F1C49">
        <w:t xml:space="preserve">Kimaro </w:t>
      </w:r>
      <w:r w:rsidR="001F307A" w:rsidRPr="000F1C49">
        <w:t xml:space="preserve">(ICRAF) </w:t>
      </w:r>
      <w:r w:rsidRPr="000F1C49">
        <w:t xml:space="preserve">emphasized </w:t>
      </w:r>
      <w:r w:rsidR="00826C5B" w:rsidRPr="000F1C49">
        <w:t xml:space="preserve">that failure to apply fertilizers would not help much even if farmers applied other GAPs. </w:t>
      </w:r>
      <w:r w:rsidR="001F307A" w:rsidRPr="000F1C49">
        <w:t xml:space="preserve">He called for </w:t>
      </w:r>
      <w:r w:rsidR="00826C5B" w:rsidRPr="000F1C49">
        <w:t>proper</w:t>
      </w:r>
      <w:r w:rsidRPr="000F1C49">
        <w:t xml:space="preserve"> </w:t>
      </w:r>
      <w:r w:rsidR="00826C5B" w:rsidRPr="000F1C49">
        <w:t xml:space="preserve">application </w:t>
      </w:r>
      <w:r w:rsidRPr="000F1C49">
        <w:t xml:space="preserve">of fertilizers. This entails using the right fertilizer at the right time and applying the recommended </w:t>
      </w:r>
      <w:r w:rsidR="00D91E6C" w:rsidRPr="000F1C49">
        <w:t>dose</w:t>
      </w:r>
      <w:r w:rsidRPr="000F1C49">
        <w:t xml:space="preserve">s. </w:t>
      </w:r>
      <w:r w:rsidR="00D91E6C" w:rsidRPr="000F1C49">
        <w:t xml:space="preserve">Both overdose and </w:t>
      </w:r>
      <w:r w:rsidR="002C2733" w:rsidRPr="000F1C49">
        <w:t>under dose</w:t>
      </w:r>
      <w:r w:rsidR="00D91E6C" w:rsidRPr="000F1C49">
        <w:t xml:space="preserve"> of fertilizers are detrimental to the soils.</w:t>
      </w:r>
      <w:r w:rsidR="00751A9E" w:rsidRPr="000F1C49">
        <w:t xml:space="preserve"> The DAP and </w:t>
      </w:r>
      <w:proofErr w:type="spellStart"/>
      <w:r w:rsidR="00751A9E" w:rsidRPr="000F1C49">
        <w:t>Minjingu</w:t>
      </w:r>
      <w:proofErr w:type="spellEnd"/>
      <w:r w:rsidR="00751A9E" w:rsidRPr="000F1C49">
        <w:t xml:space="preserve"> </w:t>
      </w:r>
      <w:r w:rsidR="001F307A" w:rsidRPr="000F1C49">
        <w:t xml:space="preserve">fertilizers </w:t>
      </w:r>
      <w:r w:rsidR="00751A9E" w:rsidRPr="000F1C49">
        <w:t>ha</w:t>
      </w:r>
      <w:r w:rsidR="001F307A" w:rsidRPr="000F1C49">
        <w:t>ve</w:t>
      </w:r>
      <w:r w:rsidR="00751A9E" w:rsidRPr="000F1C49">
        <w:t xml:space="preserve"> different recommended rates. The knowledge shared should be shared with other farmers for wider adoption.</w:t>
      </w:r>
    </w:p>
    <w:p w14:paraId="43051CAA" w14:textId="1C415F56" w:rsidR="00723855" w:rsidRPr="00507E92" w:rsidRDefault="00723855" w:rsidP="008665FF">
      <w:pPr>
        <w:pStyle w:val="ListParagraph"/>
        <w:numPr>
          <w:ilvl w:val="0"/>
          <w:numId w:val="5"/>
        </w:numPr>
        <w:jc w:val="both"/>
      </w:pPr>
      <w:r w:rsidRPr="00507E92">
        <w:t xml:space="preserve">Farmers </w:t>
      </w:r>
      <w:r w:rsidR="00B7245E" w:rsidRPr="00507E92">
        <w:t>reported instances</w:t>
      </w:r>
      <w:r w:rsidRPr="00507E92">
        <w:t xml:space="preserve"> of maize infestation by suspected MNLD virus. Dr</w:t>
      </w:r>
      <w:r w:rsidR="001F307A" w:rsidRPr="00507E92">
        <w:t>. Bright</w:t>
      </w:r>
      <w:r w:rsidRPr="00507E92">
        <w:t xml:space="preserve"> Jumbo </w:t>
      </w:r>
      <w:r w:rsidR="001F307A" w:rsidRPr="00507E92">
        <w:t xml:space="preserve">(CIMMYT) </w:t>
      </w:r>
      <w:r w:rsidRPr="00507E92">
        <w:t xml:space="preserve">highlighted that MNLD is an emerging serious threat to maize production in East Africa. </w:t>
      </w:r>
      <w:r w:rsidR="001F307A" w:rsidRPr="00507E92">
        <w:t xml:space="preserve">Bright </w:t>
      </w:r>
      <w:r w:rsidR="00593774" w:rsidRPr="00507E92">
        <w:t>advised</w:t>
      </w:r>
      <w:r w:rsidRPr="00507E92">
        <w:t xml:space="preserve"> farmers that </w:t>
      </w:r>
      <w:r w:rsidR="00593774" w:rsidRPr="00507E92">
        <w:t xml:space="preserve">planting certified seeds and </w:t>
      </w:r>
      <w:r w:rsidRPr="00507E92">
        <w:t xml:space="preserve">early planting is </w:t>
      </w:r>
      <w:r w:rsidR="001F307A" w:rsidRPr="00507E92">
        <w:t>the best available solut</w:t>
      </w:r>
      <w:r w:rsidRPr="00507E92">
        <w:t>ion to MNLD infestation although more research is undertaken to produce maize varieties that can tolerate MNLD.</w:t>
      </w:r>
      <w:r w:rsidR="00593774" w:rsidRPr="00507E92">
        <w:t xml:space="preserve"> He further informed farmers </w:t>
      </w:r>
      <w:r w:rsidR="00921311" w:rsidRPr="00507E92">
        <w:t xml:space="preserve">that </w:t>
      </w:r>
      <w:r w:rsidR="00593774" w:rsidRPr="00507E92">
        <w:t xml:space="preserve">some </w:t>
      </w:r>
      <w:r w:rsidR="00921311" w:rsidRPr="00507E92">
        <w:t>varieties</w:t>
      </w:r>
      <w:r w:rsidR="00593774" w:rsidRPr="00507E92">
        <w:t xml:space="preserve"> </w:t>
      </w:r>
      <w:r w:rsidR="00921311" w:rsidRPr="00507E92">
        <w:t xml:space="preserve">introduced by </w:t>
      </w:r>
      <w:r w:rsidR="00B7245E" w:rsidRPr="00507E92">
        <w:t>the</w:t>
      </w:r>
      <w:r w:rsidR="00921311" w:rsidRPr="00507E92">
        <w:t xml:space="preserve"> project such </w:t>
      </w:r>
      <w:r w:rsidR="00B7245E" w:rsidRPr="00507E92">
        <w:t>as Meru</w:t>
      </w:r>
      <w:r w:rsidR="00593774" w:rsidRPr="00507E92">
        <w:t xml:space="preserve"> HB5</w:t>
      </w:r>
      <w:r w:rsidR="00921311" w:rsidRPr="00507E92">
        <w:t>1</w:t>
      </w:r>
      <w:r w:rsidR="00593774" w:rsidRPr="00507E92">
        <w:t>5 have high tolerance to MNLD. He emphasized that farmers need to identify the seed varieties planted so that scientists can be able to follow-up.</w:t>
      </w:r>
    </w:p>
    <w:p w14:paraId="1EDDEE21" w14:textId="3C90A75C" w:rsidR="00723855" w:rsidRDefault="00F14225" w:rsidP="008665FF">
      <w:pPr>
        <w:pStyle w:val="ListParagraph"/>
        <w:numPr>
          <w:ilvl w:val="0"/>
          <w:numId w:val="5"/>
        </w:numPr>
        <w:jc w:val="both"/>
      </w:pPr>
      <w:r>
        <w:t xml:space="preserve">Paulo a farmer in </w:t>
      </w:r>
      <w:proofErr w:type="spellStart"/>
      <w:r>
        <w:t>Sabilo</w:t>
      </w:r>
      <w:proofErr w:type="spellEnd"/>
      <w:r>
        <w:t xml:space="preserve"> asked why </w:t>
      </w:r>
      <w:proofErr w:type="spellStart"/>
      <w:r>
        <w:t>Pannar</w:t>
      </w:r>
      <w:proofErr w:type="spellEnd"/>
      <w:r>
        <w:t xml:space="preserve"> seed was not demonstrated. The farmers were informed that varieties are selected based on their recommended agro-ecologies and tim</w:t>
      </w:r>
      <w:r w:rsidR="00921311">
        <w:t>e to maturity</w:t>
      </w:r>
      <w:r>
        <w:t>.</w:t>
      </w:r>
    </w:p>
    <w:p w14:paraId="24B5441B" w14:textId="33B7CA81" w:rsidR="00826C5B" w:rsidRDefault="00826C5B" w:rsidP="008665FF">
      <w:pPr>
        <w:pStyle w:val="ListParagraph"/>
        <w:numPr>
          <w:ilvl w:val="0"/>
          <w:numId w:val="5"/>
        </w:numPr>
        <w:jc w:val="both"/>
      </w:pPr>
      <w:r>
        <w:t>Farmers were encouraged to set aside land for demo plots in accessible locations</w:t>
      </w:r>
      <w:r w:rsidR="00921311">
        <w:t xml:space="preserve"> -p</w:t>
      </w:r>
      <w:r w:rsidR="00751A9E">
        <w:t>referably</w:t>
      </w:r>
      <w:r>
        <w:t xml:space="preserve"> close to roads such that </w:t>
      </w:r>
      <w:r w:rsidR="00921311">
        <w:t>passers-by</w:t>
      </w:r>
      <w:r>
        <w:t xml:space="preserve"> can also observe and learn. Mr Yangole pointed out that </w:t>
      </w:r>
      <w:r w:rsidR="00921311">
        <w:t>al</w:t>
      </w:r>
      <w:r>
        <w:t xml:space="preserve">though the demo plot at </w:t>
      </w:r>
      <w:proofErr w:type="spellStart"/>
      <w:r>
        <w:t>Sabilo</w:t>
      </w:r>
      <w:proofErr w:type="spellEnd"/>
      <w:r>
        <w:t xml:space="preserve"> has excellent results worth </w:t>
      </w:r>
      <w:r w:rsidR="00921311">
        <w:t>emulation</w:t>
      </w:r>
      <w:r>
        <w:t xml:space="preserve"> by </w:t>
      </w:r>
      <w:r w:rsidR="00921311">
        <w:t>many</w:t>
      </w:r>
      <w:r>
        <w:t xml:space="preserve">, it was rather hidden. Farmers agreed to consider accessibility when setting up baby demos in the next season. </w:t>
      </w:r>
    </w:p>
    <w:p w14:paraId="26FF4E66" w14:textId="7F97DA55" w:rsidR="009C2411" w:rsidRDefault="009C2411" w:rsidP="008665FF">
      <w:pPr>
        <w:pStyle w:val="ListParagraph"/>
        <w:numPr>
          <w:ilvl w:val="0"/>
          <w:numId w:val="5"/>
        </w:numPr>
        <w:jc w:val="both"/>
      </w:pPr>
      <w:r>
        <w:t xml:space="preserve">Visiting scientists learnt the use of </w:t>
      </w:r>
      <w:proofErr w:type="spellStart"/>
      <w:r>
        <w:t>lysimeters</w:t>
      </w:r>
      <w:proofErr w:type="spellEnd"/>
      <w:r>
        <w:t xml:space="preserve"> in leaching studies, some of whom heard of these for the first time.  </w:t>
      </w:r>
    </w:p>
    <w:p w14:paraId="30C217C2" w14:textId="69088D17" w:rsidR="00593774" w:rsidRDefault="00593774" w:rsidP="008665FF">
      <w:pPr>
        <w:pStyle w:val="ListParagraph"/>
        <w:numPr>
          <w:ilvl w:val="0"/>
          <w:numId w:val="5"/>
        </w:numPr>
        <w:jc w:val="both"/>
      </w:pPr>
      <w:r>
        <w:t>F</w:t>
      </w:r>
      <w:r w:rsidR="00921311">
        <w:t>armers</w:t>
      </w:r>
      <w:r>
        <w:t xml:space="preserve"> emphasized that seed and other inputs should be </w:t>
      </w:r>
      <w:r w:rsidR="00186C66">
        <w:t>delivered early, not only by this project but also by agro input suppliers (around late October) .</w:t>
      </w:r>
      <w:r>
        <w:t xml:space="preserve">The scientists and seed companies noted this concern and </w:t>
      </w:r>
      <w:r w:rsidR="00751A9E">
        <w:t>pledged</w:t>
      </w:r>
      <w:r>
        <w:t xml:space="preserve"> to improve the logistical issues during the planting season. </w:t>
      </w:r>
    </w:p>
    <w:p w14:paraId="15A9B47A" w14:textId="6E298E04" w:rsidR="00826C5B" w:rsidRDefault="00826C5B" w:rsidP="008665FF">
      <w:pPr>
        <w:pStyle w:val="ListParagraph"/>
        <w:numPr>
          <w:ilvl w:val="0"/>
          <w:numId w:val="5"/>
        </w:numPr>
        <w:jc w:val="both"/>
      </w:pPr>
      <w:r>
        <w:t xml:space="preserve">Dr Sophia </w:t>
      </w:r>
      <w:r w:rsidR="00186C66">
        <w:t>Kashenge-</w:t>
      </w:r>
      <w:proofErr w:type="spellStart"/>
      <w:r w:rsidR="00186C66">
        <w:t>Killenga</w:t>
      </w:r>
      <w:proofErr w:type="spellEnd"/>
      <w:r w:rsidR="00186C66">
        <w:t xml:space="preserve"> from ARI </w:t>
      </w:r>
      <w:proofErr w:type="spellStart"/>
      <w:r w:rsidR="00186C66">
        <w:t>Chollima</w:t>
      </w:r>
      <w:proofErr w:type="spellEnd"/>
      <w:r w:rsidR="00186C66">
        <w:t>/</w:t>
      </w:r>
      <w:proofErr w:type="spellStart"/>
      <w:r w:rsidR="00186C66">
        <w:t>Dakawa</w:t>
      </w:r>
      <w:proofErr w:type="spellEnd"/>
      <w:r w:rsidR="00186C66">
        <w:t xml:space="preserve"> </w:t>
      </w:r>
      <w:r>
        <w:t xml:space="preserve">was concerned by </w:t>
      </w:r>
      <w:r w:rsidR="00186C66">
        <w:t xml:space="preserve">the </w:t>
      </w:r>
      <w:r>
        <w:t>relatively low participation of women in the event.</w:t>
      </w:r>
      <w:r w:rsidR="00186C66">
        <w:t xml:space="preserve"> </w:t>
      </w:r>
      <w:r>
        <w:t xml:space="preserve">She emphasized that women would be one of the highest </w:t>
      </w:r>
      <w:r>
        <w:lastRenderedPageBreak/>
        <w:t>beneficiaries of the innovative technologies and therefore their wide participation is of vital importance.</w:t>
      </w:r>
    </w:p>
    <w:p w14:paraId="1D0A85D3" w14:textId="1D3B3B88" w:rsidR="00751A9E" w:rsidRDefault="00751A9E" w:rsidP="008665FF">
      <w:pPr>
        <w:pStyle w:val="ListParagraph"/>
        <w:numPr>
          <w:ilvl w:val="0"/>
          <w:numId w:val="5"/>
        </w:numPr>
        <w:jc w:val="both"/>
      </w:pPr>
      <w:r>
        <w:t>The representative of the DAICO</w:t>
      </w:r>
      <w:r w:rsidR="00186C66">
        <w:t xml:space="preserve">, Mr. Edgar </w:t>
      </w:r>
      <w:proofErr w:type="spellStart"/>
      <w:r w:rsidR="00186C66">
        <w:t>Lyakurwa</w:t>
      </w:r>
      <w:proofErr w:type="spellEnd"/>
      <w:r w:rsidR="00186C66">
        <w:t>,</w:t>
      </w:r>
      <w:r>
        <w:t xml:space="preserve"> </w:t>
      </w:r>
      <w:r w:rsidR="00186C66">
        <w:t>advised</w:t>
      </w:r>
      <w:r>
        <w:t xml:space="preserve"> farmers that they </w:t>
      </w:r>
      <w:r w:rsidR="00186C66">
        <w:t xml:space="preserve">should aspire to be </w:t>
      </w:r>
      <w:r>
        <w:t>entrepreneurs</w:t>
      </w:r>
      <w:r w:rsidR="00186C66">
        <w:t xml:space="preserve"> (doing farming as a business), and not being subsistence farmers. This way, they will be able to get enough food, as well as improved incomes and</w:t>
      </w:r>
      <w:r>
        <w:t xml:space="preserve"> livelihood</w:t>
      </w:r>
      <w:r w:rsidR="00186C66">
        <w:t>s</w:t>
      </w:r>
      <w:r>
        <w:t xml:space="preserve">. He </w:t>
      </w:r>
      <w:r w:rsidR="00186C66">
        <w:t>advised the</w:t>
      </w:r>
      <w:r>
        <w:t xml:space="preserve"> farmers to accept positive changes to improve their farming business.</w:t>
      </w:r>
    </w:p>
    <w:p w14:paraId="7BB20F7E" w14:textId="1434497C" w:rsidR="00543FBA" w:rsidRDefault="00543FBA" w:rsidP="00507E92">
      <w:pPr>
        <w:spacing w:after="0"/>
        <w:jc w:val="center"/>
      </w:pPr>
      <w:r w:rsidRPr="00543FBA">
        <w:rPr>
          <w:noProof/>
          <w:lang w:val="en-US"/>
        </w:rPr>
        <w:drawing>
          <wp:inline distT="0" distB="0" distL="0" distR="0" wp14:anchorId="433946E8" wp14:editId="33568747">
            <wp:extent cx="4775201" cy="2686050"/>
            <wp:effectExtent l="0" t="0" r="6350" b="0"/>
            <wp:docPr id="15" name="Picture 15" descr="C:\Users\user\AppData\Local\Microsoft\Windows\INetCache\Content.Outlook\76WYE4AT\20160419_152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Outlook\76WYE4AT\20160419_152224.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4784427" cy="2691240"/>
                    </a:xfrm>
                    <a:prstGeom prst="rect">
                      <a:avLst/>
                    </a:prstGeom>
                    <a:noFill/>
                    <a:ln>
                      <a:noFill/>
                    </a:ln>
                  </pic:spPr>
                </pic:pic>
              </a:graphicData>
            </a:graphic>
          </wp:inline>
        </w:drawing>
      </w:r>
    </w:p>
    <w:p w14:paraId="43FB4931" w14:textId="24CAC84C" w:rsidR="00375E09" w:rsidRPr="000F1C49" w:rsidRDefault="0053263B" w:rsidP="000F1C49">
      <w:pPr>
        <w:spacing w:after="0" w:line="240" w:lineRule="auto"/>
        <w:jc w:val="both"/>
      </w:pPr>
      <w:r>
        <w:t xml:space="preserve">Figure 9: </w:t>
      </w:r>
      <w:r w:rsidR="00375E09" w:rsidRPr="000F1C49">
        <w:t>Dr. Sophia Kashenge-</w:t>
      </w:r>
      <w:proofErr w:type="spellStart"/>
      <w:r w:rsidR="00375E09" w:rsidRPr="000F1C49">
        <w:t>Killenga</w:t>
      </w:r>
      <w:proofErr w:type="spellEnd"/>
      <w:r w:rsidR="00375E09" w:rsidRPr="000F1C49">
        <w:t>, the leader of the rice component for the project giving closing remarks at the end of the two visits</w:t>
      </w:r>
      <w:r w:rsidR="00543FBA" w:rsidRPr="000F1C49">
        <w:t xml:space="preserve"> (Credit: African Mushi/IITA)</w:t>
      </w:r>
      <w:r w:rsidR="00375E09" w:rsidRPr="000F1C49">
        <w:t>.</w:t>
      </w:r>
    </w:p>
    <w:p w14:paraId="44FD9204" w14:textId="77777777" w:rsidR="00375E09" w:rsidRPr="000F1C49" w:rsidRDefault="00375E09" w:rsidP="000F1C49">
      <w:pPr>
        <w:spacing w:after="0" w:line="240" w:lineRule="auto"/>
        <w:jc w:val="both"/>
      </w:pPr>
    </w:p>
    <w:p w14:paraId="0D06FDFA" w14:textId="1A33BD76" w:rsidR="002B441E" w:rsidRPr="00010806" w:rsidRDefault="002B441E" w:rsidP="000F1C49">
      <w:pPr>
        <w:spacing w:after="0"/>
        <w:jc w:val="both"/>
        <w:rPr>
          <w:b/>
        </w:rPr>
      </w:pPr>
      <w:r w:rsidRPr="00010806">
        <w:rPr>
          <w:b/>
        </w:rPr>
        <w:t>Follow-up issues</w:t>
      </w:r>
    </w:p>
    <w:p w14:paraId="6D7C3B33" w14:textId="77777777" w:rsidR="00751A9E" w:rsidRDefault="00791D80" w:rsidP="00791D80">
      <w:pPr>
        <w:pStyle w:val="ListParagraph"/>
        <w:numPr>
          <w:ilvl w:val="0"/>
          <w:numId w:val="6"/>
        </w:numPr>
        <w:jc w:val="both"/>
      </w:pPr>
      <w:r>
        <w:t xml:space="preserve">Harvesting </w:t>
      </w:r>
      <w:r w:rsidR="00751A9E">
        <w:t>the crops to compare yields from different treatments after maturity</w:t>
      </w:r>
    </w:p>
    <w:p w14:paraId="09D97785" w14:textId="76CADB24" w:rsidR="009F43B6" w:rsidRDefault="009F43B6" w:rsidP="00791D80">
      <w:pPr>
        <w:pStyle w:val="ListParagraph"/>
        <w:numPr>
          <w:ilvl w:val="0"/>
          <w:numId w:val="6"/>
        </w:numPr>
        <w:jc w:val="both"/>
      </w:pPr>
      <w:r>
        <w:t>Holding field days</w:t>
      </w:r>
    </w:p>
    <w:p w14:paraId="1426A40B" w14:textId="41EAE0AD" w:rsidR="00791D80" w:rsidRDefault="00751A9E" w:rsidP="00791D80">
      <w:pPr>
        <w:pStyle w:val="ListParagraph"/>
        <w:numPr>
          <w:ilvl w:val="0"/>
          <w:numId w:val="6"/>
        </w:numPr>
        <w:jc w:val="both"/>
      </w:pPr>
      <w:r>
        <w:t>Training on p</w:t>
      </w:r>
      <w:r w:rsidR="00791D80">
        <w:t>ost-harvest technologies</w:t>
      </w:r>
      <w:r>
        <w:t xml:space="preserve"> to improve storage and the quality of </w:t>
      </w:r>
      <w:r w:rsidR="008665FF">
        <w:t xml:space="preserve">the </w:t>
      </w:r>
      <w:r>
        <w:t>harvested grains.</w:t>
      </w:r>
    </w:p>
    <w:p w14:paraId="296FFE1C" w14:textId="77777777" w:rsidR="002B441E" w:rsidRDefault="002B441E" w:rsidP="00507E92">
      <w:pPr>
        <w:spacing w:after="0"/>
        <w:jc w:val="both"/>
        <w:rPr>
          <w:b/>
        </w:rPr>
      </w:pPr>
      <w:r w:rsidRPr="00010806">
        <w:rPr>
          <w:b/>
        </w:rPr>
        <w:t>List of Participants:</w:t>
      </w:r>
    </w:p>
    <w:p w14:paraId="5487430C" w14:textId="77777777" w:rsidR="00507E92" w:rsidRPr="008665FF" w:rsidRDefault="00507E92" w:rsidP="00507E92">
      <w:pPr>
        <w:spacing w:after="0" w:line="240" w:lineRule="auto"/>
        <w:jc w:val="both"/>
      </w:pPr>
      <w:r w:rsidRPr="008665FF">
        <w:t>Scientists</w:t>
      </w:r>
    </w:p>
    <w:p w14:paraId="6424128D" w14:textId="77777777" w:rsidR="00507E92" w:rsidRPr="008665FF" w:rsidRDefault="00507E92" w:rsidP="00507E92">
      <w:pPr>
        <w:spacing w:after="0" w:line="240" w:lineRule="auto"/>
        <w:jc w:val="both"/>
      </w:pPr>
    </w:p>
    <w:tbl>
      <w:tblPr>
        <w:tblW w:w="937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128"/>
        <w:gridCol w:w="2650"/>
        <w:gridCol w:w="3040"/>
      </w:tblGrid>
      <w:tr w:rsidR="00507E92" w:rsidRPr="008665FF" w14:paraId="26214D8F" w14:textId="77777777" w:rsidTr="00D47291">
        <w:tc>
          <w:tcPr>
            <w:tcW w:w="529" w:type="dxa"/>
          </w:tcPr>
          <w:p w14:paraId="56E89A57" w14:textId="77777777" w:rsidR="00507E92" w:rsidRPr="008665FF" w:rsidRDefault="00507E92" w:rsidP="00D47291">
            <w:pPr>
              <w:spacing w:after="0" w:line="240" w:lineRule="auto"/>
              <w:jc w:val="both"/>
              <w:rPr>
                <w:b/>
                <w:color w:val="0070C0"/>
              </w:rPr>
            </w:pPr>
            <w:r w:rsidRPr="008665FF">
              <w:rPr>
                <w:b/>
                <w:color w:val="0070C0"/>
              </w:rPr>
              <w:t>S/N</w:t>
            </w:r>
          </w:p>
        </w:tc>
        <w:tc>
          <w:tcPr>
            <w:tcW w:w="3147" w:type="dxa"/>
          </w:tcPr>
          <w:p w14:paraId="3475E3C2" w14:textId="77777777" w:rsidR="00507E92" w:rsidRPr="008665FF" w:rsidRDefault="00507E92" w:rsidP="00D47291">
            <w:pPr>
              <w:spacing w:after="0" w:line="240" w:lineRule="auto"/>
              <w:jc w:val="both"/>
              <w:rPr>
                <w:b/>
                <w:color w:val="0070C0"/>
              </w:rPr>
            </w:pPr>
            <w:r w:rsidRPr="008665FF">
              <w:rPr>
                <w:b/>
                <w:color w:val="0070C0"/>
              </w:rPr>
              <w:t>Name</w:t>
            </w:r>
          </w:p>
        </w:tc>
        <w:tc>
          <w:tcPr>
            <w:tcW w:w="2662" w:type="dxa"/>
          </w:tcPr>
          <w:p w14:paraId="29AF4F63" w14:textId="77777777" w:rsidR="00507E92" w:rsidRPr="008665FF" w:rsidDel="001D4A20" w:rsidRDefault="00507E92" w:rsidP="00D47291">
            <w:pPr>
              <w:spacing w:after="0" w:line="240" w:lineRule="auto"/>
              <w:jc w:val="both"/>
              <w:rPr>
                <w:b/>
                <w:color w:val="0070C0"/>
              </w:rPr>
            </w:pPr>
            <w:r w:rsidRPr="008665FF">
              <w:rPr>
                <w:b/>
                <w:color w:val="0070C0"/>
              </w:rPr>
              <w:t>Organization</w:t>
            </w:r>
          </w:p>
        </w:tc>
        <w:tc>
          <w:tcPr>
            <w:tcW w:w="3040" w:type="dxa"/>
          </w:tcPr>
          <w:p w14:paraId="45854E80" w14:textId="77777777" w:rsidR="00507E92" w:rsidRPr="008665FF" w:rsidRDefault="00507E92" w:rsidP="00D47291">
            <w:pPr>
              <w:spacing w:after="0" w:line="240" w:lineRule="auto"/>
              <w:jc w:val="both"/>
              <w:rPr>
                <w:b/>
                <w:color w:val="0070C0"/>
              </w:rPr>
            </w:pPr>
            <w:r w:rsidRPr="008665FF">
              <w:rPr>
                <w:b/>
                <w:color w:val="0070C0"/>
              </w:rPr>
              <w:t>E-mail address/phone</w:t>
            </w:r>
          </w:p>
        </w:tc>
      </w:tr>
      <w:tr w:rsidR="00507E92" w:rsidRPr="008665FF" w14:paraId="082FB003" w14:textId="77777777" w:rsidTr="00D47291">
        <w:tc>
          <w:tcPr>
            <w:tcW w:w="529" w:type="dxa"/>
          </w:tcPr>
          <w:p w14:paraId="66A91E3F" w14:textId="77777777" w:rsidR="00507E92" w:rsidRPr="008665FF" w:rsidRDefault="00507E92" w:rsidP="00D47291">
            <w:pPr>
              <w:pStyle w:val="ListParagraph"/>
              <w:numPr>
                <w:ilvl w:val="0"/>
                <w:numId w:val="7"/>
              </w:numPr>
              <w:spacing w:after="0" w:line="240" w:lineRule="auto"/>
              <w:jc w:val="both"/>
            </w:pPr>
          </w:p>
        </w:tc>
        <w:tc>
          <w:tcPr>
            <w:tcW w:w="3147" w:type="dxa"/>
          </w:tcPr>
          <w:p w14:paraId="00FA32AE" w14:textId="77777777" w:rsidR="00507E92" w:rsidRPr="008665FF" w:rsidRDefault="00507E92" w:rsidP="00D47291">
            <w:pPr>
              <w:spacing w:after="0" w:line="240" w:lineRule="auto"/>
              <w:jc w:val="both"/>
            </w:pPr>
            <w:r w:rsidRPr="008665FF">
              <w:t>Sophia Kashenge-</w:t>
            </w:r>
            <w:proofErr w:type="spellStart"/>
            <w:r w:rsidRPr="008665FF">
              <w:t>Killenga</w:t>
            </w:r>
            <w:proofErr w:type="spellEnd"/>
          </w:p>
        </w:tc>
        <w:tc>
          <w:tcPr>
            <w:tcW w:w="2662" w:type="dxa"/>
          </w:tcPr>
          <w:p w14:paraId="1976DDE2" w14:textId="77777777" w:rsidR="00507E92" w:rsidRPr="008665FF" w:rsidRDefault="00507E92" w:rsidP="00D47291">
            <w:pPr>
              <w:spacing w:after="0" w:line="240" w:lineRule="auto"/>
              <w:jc w:val="both"/>
            </w:pPr>
            <w:r w:rsidRPr="008665FF">
              <w:t xml:space="preserve">ARI </w:t>
            </w:r>
            <w:proofErr w:type="spellStart"/>
            <w:r w:rsidRPr="008665FF">
              <w:t>Chollima</w:t>
            </w:r>
            <w:proofErr w:type="spellEnd"/>
            <w:r w:rsidRPr="008665FF">
              <w:t xml:space="preserve">, </w:t>
            </w:r>
            <w:proofErr w:type="spellStart"/>
            <w:r w:rsidRPr="008665FF">
              <w:t>Dakawa</w:t>
            </w:r>
            <w:proofErr w:type="spellEnd"/>
          </w:p>
        </w:tc>
        <w:tc>
          <w:tcPr>
            <w:tcW w:w="3040" w:type="dxa"/>
          </w:tcPr>
          <w:p w14:paraId="002AE213" w14:textId="77777777" w:rsidR="00507E92" w:rsidRPr="008665FF" w:rsidRDefault="00507E92" w:rsidP="00D47291">
            <w:pPr>
              <w:spacing w:after="0" w:line="240" w:lineRule="auto"/>
              <w:jc w:val="both"/>
            </w:pPr>
            <w:hyperlink r:id="rId18" w:history="1">
              <w:r w:rsidRPr="008665FF">
                <w:rPr>
                  <w:rStyle w:val="Hyperlink"/>
                </w:rPr>
                <w:t>sophykashenge@yahoo.com</w:t>
              </w:r>
            </w:hyperlink>
          </w:p>
        </w:tc>
      </w:tr>
      <w:tr w:rsidR="00507E92" w:rsidRPr="008665FF" w14:paraId="3486386D" w14:textId="77777777" w:rsidTr="00D47291">
        <w:tc>
          <w:tcPr>
            <w:tcW w:w="529" w:type="dxa"/>
          </w:tcPr>
          <w:p w14:paraId="2880084C" w14:textId="77777777" w:rsidR="00507E92" w:rsidRPr="008665FF" w:rsidRDefault="00507E92" w:rsidP="00D47291">
            <w:pPr>
              <w:pStyle w:val="ListParagraph"/>
              <w:numPr>
                <w:ilvl w:val="0"/>
                <w:numId w:val="7"/>
              </w:numPr>
              <w:spacing w:after="0" w:line="240" w:lineRule="auto"/>
              <w:jc w:val="both"/>
            </w:pPr>
          </w:p>
        </w:tc>
        <w:tc>
          <w:tcPr>
            <w:tcW w:w="3147" w:type="dxa"/>
          </w:tcPr>
          <w:p w14:paraId="52CB015C" w14:textId="77777777" w:rsidR="00507E92" w:rsidRPr="008665FF" w:rsidRDefault="00507E92" w:rsidP="00D47291">
            <w:pPr>
              <w:spacing w:after="0" w:line="240" w:lineRule="auto"/>
              <w:jc w:val="both"/>
            </w:pPr>
            <w:r w:rsidRPr="008665FF">
              <w:t>Haroon Sseguya</w:t>
            </w:r>
          </w:p>
        </w:tc>
        <w:tc>
          <w:tcPr>
            <w:tcW w:w="2662" w:type="dxa"/>
          </w:tcPr>
          <w:p w14:paraId="510010BF" w14:textId="77777777" w:rsidR="00507E92" w:rsidRPr="008665FF" w:rsidDel="001D4A20" w:rsidRDefault="00507E92" w:rsidP="00D47291">
            <w:pPr>
              <w:spacing w:after="0" w:line="240" w:lineRule="auto"/>
              <w:jc w:val="both"/>
            </w:pPr>
            <w:r w:rsidRPr="008665FF">
              <w:t>IITA</w:t>
            </w:r>
          </w:p>
        </w:tc>
        <w:tc>
          <w:tcPr>
            <w:tcW w:w="3040" w:type="dxa"/>
          </w:tcPr>
          <w:p w14:paraId="0A8F3F90" w14:textId="77777777" w:rsidR="00507E92" w:rsidRPr="008665FF" w:rsidRDefault="00507E92" w:rsidP="00D47291">
            <w:pPr>
              <w:spacing w:after="0" w:line="240" w:lineRule="auto"/>
              <w:jc w:val="both"/>
            </w:pPr>
            <w:hyperlink r:id="rId19" w:history="1">
              <w:r w:rsidRPr="008665FF">
                <w:rPr>
                  <w:rStyle w:val="Hyperlink"/>
                </w:rPr>
                <w:t>h.sseguya@cgiar.org</w:t>
              </w:r>
            </w:hyperlink>
          </w:p>
        </w:tc>
      </w:tr>
      <w:tr w:rsidR="00507E92" w:rsidRPr="008665FF" w14:paraId="5CFD7AFC" w14:textId="77777777" w:rsidTr="00D47291">
        <w:tc>
          <w:tcPr>
            <w:tcW w:w="529" w:type="dxa"/>
          </w:tcPr>
          <w:p w14:paraId="1C2F8185" w14:textId="77777777" w:rsidR="00507E92" w:rsidRPr="008665FF" w:rsidRDefault="00507E92" w:rsidP="00D47291">
            <w:pPr>
              <w:pStyle w:val="ListParagraph"/>
              <w:numPr>
                <w:ilvl w:val="0"/>
                <w:numId w:val="7"/>
              </w:numPr>
              <w:spacing w:after="0" w:line="240" w:lineRule="auto"/>
              <w:jc w:val="both"/>
            </w:pPr>
          </w:p>
        </w:tc>
        <w:tc>
          <w:tcPr>
            <w:tcW w:w="3147" w:type="dxa"/>
          </w:tcPr>
          <w:p w14:paraId="65888F93" w14:textId="77777777" w:rsidR="00507E92" w:rsidRPr="008665FF" w:rsidRDefault="00507E92" w:rsidP="00D47291">
            <w:pPr>
              <w:spacing w:after="0" w:line="240" w:lineRule="auto"/>
              <w:jc w:val="both"/>
            </w:pPr>
            <w:r w:rsidRPr="008665FF">
              <w:t>Francis Muthoni</w:t>
            </w:r>
          </w:p>
        </w:tc>
        <w:tc>
          <w:tcPr>
            <w:tcW w:w="2662" w:type="dxa"/>
          </w:tcPr>
          <w:p w14:paraId="42F8E673" w14:textId="77777777" w:rsidR="00507E92" w:rsidRPr="008665FF" w:rsidDel="001D4A20" w:rsidRDefault="00507E92" w:rsidP="00D47291">
            <w:pPr>
              <w:spacing w:after="0" w:line="240" w:lineRule="auto"/>
              <w:jc w:val="both"/>
            </w:pPr>
            <w:r w:rsidRPr="008665FF">
              <w:t>IITA</w:t>
            </w:r>
          </w:p>
        </w:tc>
        <w:tc>
          <w:tcPr>
            <w:tcW w:w="3040" w:type="dxa"/>
          </w:tcPr>
          <w:p w14:paraId="61ADA0C4" w14:textId="77777777" w:rsidR="00507E92" w:rsidRPr="008665FF" w:rsidRDefault="00507E92" w:rsidP="00D47291">
            <w:pPr>
              <w:spacing w:after="0" w:line="240" w:lineRule="auto"/>
              <w:jc w:val="both"/>
            </w:pPr>
            <w:r w:rsidRPr="008665FF">
              <w:t>f.muthoni@cgiar.org</w:t>
            </w:r>
          </w:p>
        </w:tc>
      </w:tr>
      <w:tr w:rsidR="00507E92" w:rsidRPr="008665FF" w14:paraId="6EB9DCCE" w14:textId="77777777" w:rsidTr="00D47291">
        <w:trPr>
          <w:trHeight w:val="50"/>
        </w:trPr>
        <w:tc>
          <w:tcPr>
            <w:tcW w:w="529" w:type="dxa"/>
          </w:tcPr>
          <w:p w14:paraId="0363F216" w14:textId="77777777" w:rsidR="00507E92" w:rsidRPr="008665FF" w:rsidRDefault="00507E92" w:rsidP="00D47291">
            <w:pPr>
              <w:pStyle w:val="ListParagraph"/>
              <w:numPr>
                <w:ilvl w:val="0"/>
                <w:numId w:val="7"/>
              </w:numPr>
              <w:spacing w:after="0" w:line="240" w:lineRule="auto"/>
              <w:jc w:val="both"/>
            </w:pPr>
          </w:p>
        </w:tc>
        <w:tc>
          <w:tcPr>
            <w:tcW w:w="3147" w:type="dxa"/>
          </w:tcPr>
          <w:p w14:paraId="2C4AF5FC" w14:textId="77777777" w:rsidR="00507E92" w:rsidRPr="008665FF" w:rsidRDefault="00507E92" w:rsidP="00D47291">
            <w:pPr>
              <w:spacing w:after="0" w:line="240" w:lineRule="auto"/>
              <w:jc w:val="both"/>
            </w:pPr>
            <w:r w:rsidRPr="008665FF">
              <w:t>Charles  Chuwa</w:t>
            </w:r>
          </w:p>
        </w:tc>
        <w:tc>
          <w:tcPr>
            <w:tcW w:w="2662" w:type="dxa"/>
          </w:tcPr>
          <w:p w14:paraId="52CB7CAB" w14:textId="77777777" w:rsidR="00507E92" w:rsidRPr="008665FF" w:rsidRDefault="00507E92" w:rsidP="00D47291">
            <w:pPr>
              <w:spacing w:after="0" w:line="240" w:lineRule="auto"/>
              <w:jc w:val="both"/>
            </w:pPr>
            <w:r w:rsidRPr="008665FF">
              <w:t xml:space="preserve">ARI </w:t>
            </w:r>
            <w:proofErr w:type="spellStart"/>
            <w:r w:rsidRPr="008665FF">
              <w:t>Chollima</w:t>
            </w:r>
            <w:proofErr w:type="spellEnd"/>
            <w:r w:rsidRPr="008665FF">
              <w:t xml:space="preserve">, </w:t>
            </w:r>
            <w:proofErr w:type="spellStart"/>
            <w:r w:rsidRPr="008665FF">
              <w:t>Dakawa</w:t>
            </w:r>
            <w:proofErr w:type="spellEnd"/>
            <w:r w:rsidRPr="008665FF">
              <w:t xml:space="preserve"> </w:t>
            </w:r>
          </w:p>
        </w:tc>
        <w:tc>
          <w:tcPr>
            <w:tcW w:w="3040" w:type="dxa"/>
          </w:tcPr>
          <w:p w14:paraId="637A87D5" w14:textId="77777777" w:rsidR="00507E92" w:rsidRPr="008665FF" w:rsidRDefault="00507E92" w:rsidP="00D47291">
            <w:pPr>
              <w:spacing w:after="0" w:line="240" w:lineRule="auto"/>
              <w:jc w:val="both"/>
              <w:rPr>
                <w:highlight w:val="yellow"/>
              </w:rPr>
            </w:pPr>
            <w:hyperlink r:id="rId20" w:history="1">
              <w:r w:rsidRPr="008665FF">
                <w:rPr>
                  <w:rStyle w:val="Hyperlink"/>
                </w:rPr>
                <w:t>chuwacj@yahoo.co.uk</w:t>
              </w:r>
            </w:hyperlink>
          </w:p>
        </w:tc>
      </w:tr>
      <w:tr w:rsidR="00507E92" w:rsidRPr="008665FF" w14:paraId="0A55CB6E" w14:textId="77777777" w:rsidTr="00D47291">
        <w:tc>
          <w:tcPr>
            <w:tcW w:w="529" w:type="dxa"/>
          </w:tcPr>
          <w:p w14:paraId="6B58B049" w14:textId="77777777" w:rsidR="00507E92" w:rsidRPr="008665FF" w:rsidRDefault="00507E92" w:rsidP="00D47291">
            <w:pPr>
              <w:pStyle w:val="ListParagraph"/>
              <w:numPr>
                <w:ilvl w:val="0"/>
                <w:numId w:val="7"/>
              </w:numPr>
              <w:spacing w:after="0" w:line="240" w:lineRule="auto"/>
              <w:jc w:val="both"/>
            </w:pPr>
          </w:p>
        </w:tc>
        <w:tc>
          <w:tcPr>
            <w:tcW w:w="3147" w:type="dxa"/>
          </w:tcPr>
          <w:p w14:paraId="446FDEA0" w14:textId="77777777" w:rsidR="00507E92" w:rsidRPr="008665FF" w:rsidRDefault="00507E92" w:rsidP="00D47291">
            <w:pPr>
              <w:spacing w:after="0" w:line="240" w:lineRule="auto"/>
              <w:jc w:val="both"/>
            </w:pPr>
            <w:r w:rsidRPr="008665FF">
              <w:t>Bright Jumbo</w:t>
            </w:r>
          </w:p>
        </w:tc>
        <w:tc>
          <w:tcPr>
            <w:tcW w:w="2662" w:type="dxa"/>
          </w:tcPr>
          <w:p w14:paraId="12BC6E94" w14:textId="77777777" w:rsidR="00507E92" w:rsidRPr="008665FF" w:rsidRDefault="00507E92" w:rsidP="00D47291">
            <w:pPr>
              <w:spacing w:after="0" w:line="240" w:lineRule="auto"/>
              <w:jc w:val="both"/>
            </w:pPr>
            <w:r w:rsidRPr="008665FF">
              <w:t>CIMMYT</w:t>
            </w:r>
          </w:p>
        </w:tc>
        <w:tc>
          <w:tcPr>
            <w:tcW w:w="3040" w:type="dxa"/>
          </w:tcPr>
          <w:p w14:paraId="61EADE0F" w14:textId="77777777" w:rsidR="00507E92" w:rsidRPr="008665FF" w:rsidRDefault="00507E92" w:rsidP="00D47291">
            <w:pPr>
              <w:spacing w:after="0" w:line="240" w:lineRule="auto"/>
              <w:jc w:val="both"/>
              <w:rPr>
                <w:highlight w:val="yellow"/>
              </w:rPr>
            </w:pPr>
            <w:r w:rsidRPr="008665FF">
              <w:t>b.jumbo@cgiar.org</w:t>
            </w:r>
          </w:p>
        </w:tc>
      </w:tr>
      <w:tr w:rsidR="00507E92" w:rsidRPr="008665FF" w14:paraId="063ABB5C" w14:textId="77777777" w:rsidTr="00D47291">
        <w:tc>
          <w:tcPr>
            <w:tcW w:w="529" w:type="dxa"/>
          </w:tcPr>
          <w:p w14:paraId="1869F69B" w14:textId="77777777" w:rsidR="00507E92" w:rsidRPr="008665FF" w:rsidRDefault="00507E92" w:rsidP="00D47291">
            <w:pPr>
              <w:pStyle w:val="ListParagraph"/>
              <w:numPr>
                <w:ilvl w:val="0"/>
                <w:numId w:val="7"/>
              </w:numPr>
              <w:spacing w:after="0" w:line="240" w:lineRule="auto"/>
              <w:jc w:val="both"/>
            </w:pPr>
          </w:p>
        </w:tc>
        <w:tc>
          <w:tcPr>
            <w:tcW w:w="3147" w:type="dxa"/>
          </w:tcPr>
          <w:p w14:paraId="34266244" w14:textId="77777777" w:rsidR="00507E92" w:rsidRPr="008665FF" w:rsidRDefault="00507E92" w:rsidP="00D47291">
            <w:pPr>
              <w:spacing w:after="0" w:line="240" w:lineRule="auto"/>
              <w:jc w:val="both"/>
            </w:pPr>
            <w:proofErr w:type="spellStart"/>
            <w:r w:rsidRPr="008665FF">
              <w:t>Inot</w:t>
            </w:r>
            <w:proofErr w:type="spellEnd"/>
            <w:r w:rsidRPr="008665FF">
              <w:t xml:space="preserve"> Ibrahim</w:t>
            </w:r>
          </w:p>
        </w:tc>
        <w:tc>
          <w:tcPr>
            <w:tcW w:w="2662" w:type="dxa"/>
          </w:tcPr>
          <w:p w14:paraId="3F9488E5" w14:textId="77777777" w:rsidR="00507E92" w:rsidRPr="008665FF" w:rsidRDefault="00507E92" w:rsidP="00D47291">
            <w:pPr>
              <w:spacing w:after="0" w:line="240" w:lineRule="auto"/>
              <w:jc w:val="both"/>
            </w:pPr>
            <w:r w:rsidRPr="008665FF">
              <w:t>CIAT</w:t>
            </w:r>
          </w:p>
        </w:tc>
        <w:tc>
          <w:tcPr>
            <w:tcW w:w="3040" w:type="dxa"/>
          </w:tcPr>
          <w:p w14:paraId="405489E4" w14:textId="77777777" w:rsidR="00507E92" w:rsidRPr="008665FF" w:rsidRDefault="00507E92" w:rsidP="00D47291">
            <w:pPr>
              <w:spacing w:after="0" w:line="240" w:lineRule="auto"/>
              <w:jc w:val="both"/>
            </w:pPr>
          </w:p>
        </w:tc>
      </w:tr>
      <w:tr w:rsidR="00507E92" w:rsidRPr="008665FF" w14:paraId="46D0512F" w14:textId="77777777" w:rsidTr="00D47291">
        <w:tc>
          <w:tcPr>
            <w:tcW w:w="529" w:type="dxa"/>
          </w:tcPr>
          <w:p w14:paraId="16326F7F" w14:textId="77777777" w:rsidR="00507E92" w:rsidRPr="008665FF" w:rsidRDefault="00507E92" w:rsidP="00D47291">
            <w:pPr>
              <w:pStyle w:val="ListParagraph"/>
              <w:numPr>
                <w:ilvl w:val="0"/>
                <w:numId w:val="7"/>
              </w:numPr>
              <w:spacing w:after="0" w:line="240" w:lineRule="auto"/>
              <w:jc w:val="both"/>
            </w:pPr>
          </w:p>
        </w:tc>
        <w:tc>
          <w:tcPr>
            <w:tcW w:w="3147" w:type="dxa"/>
          </w:tcPr>
          <w:p w14:paraId="27EC2205" w14:textId="77777777" w:rsidR="00507E92" w:rsidRPr="008665FF" w:rsidRDefault="00507E92" w:rsidP="00D47291">
            <w:pPr>
              <w:spacing w:after="0" w:line="240" w:lineRule="auto"/>
              <w:jc w:val="both"/>
            </w:pPr>
            <w:r w:rsidRPr="008665FF">
              <w:t>Festo Ngulu</w:t>
            </w:r>
          </w:p>
        </w:tc>
        <w:tc>
          <w:tcPr>
            <w:tcW w:w="2662" w:type="dxa"/>
          </w:tcPr>
          <w:p w14:paraId="28E1ED37" w14:textId="77777777" w:rsidR="00507E92" w:rsidRPr="008665FF" w:rsidRDefault="00507E92" w:rsidP="00D47291">
            <w:pPr>
              <w:spacing w:after="0" w:line="240" w:lineRule="auto"/>
              <w:jc w:val="both"/>
            </w:pPr>
            <w:r w:rsidRPr="008665FF">
              <w:t>IITA</w:t>
            </w:r>
          </w:p>
        </w:tc>
        <w:tc>
          <w:tcPr>
            <w:tcW w:w="3040" w:type="dxa"/>
          </w:tcPr>
          <w:p w14:paraId="7E5610D2" w14:textId="77777777" w:rsidR="00507E92" w:rsidRPr="008665FF" w:rsidRDefault="00507E92" w:rsidP="00D47291">
            <w:pPr>
              <w:spacing w:after="0" w:line="240" w:lineRule="auto"/>
              <w:jc w:val="both"/>
            </w:pPr>
            <w:r w:rsidRPr="008665FF">
              <w:t>ngulufsale@gmail.com</w:t>
            </w:r>
          </w:p>
        </w:tc>
      </w:tr>
      <w:tr w:rsidR="00507E92" w:rsidRPr="008665FF" w14:paraId="7A06C22A" w14:textId="77777777" w:rsidTr="00D47291">
        <w:tc>
          <w:tcPr>
            <w:tcW w:w="529" w:type="dxa"/>
          </w:tcPr>
          <w:p w14:paraId="40C74C85" w14:textId="77777777" w:rsidR="00507E92" w:rsidRPr="008665FF" w:rsidRDefault="00507E92" w:rsidP="00D47291">
            <w:pPr>
              <w:pStyle w:val="ListParagraph"/>
              <w:numPr>
                <w:ilvl w:val="0"/>
                <w:numId w:val="7"/>
              </w:numPr>
              <w:spacing w:after="0" w:line="240" w:lineRule="auto"/>
              <w:jc w:val="both"/>
            </w:pPr>
          </w:p>
        </w:tc>
        <w:tc>
          <w:tcPr>
            <w:tcW w:w="3147" w:type="dxa"/>
          </w:tcPr>
          <w:p w14:paraId="38CF58FE" w14:textId="77777777" w:rsidR="00507E92" w:rsidRPr="008665FF" w:rsidRDefault="00507E92" w:rsidP="00D47291">
            <w:pPr>
              <w:spacing w:after="0" w:line="240" w:lineRule="auto"/>
              <w:jc w:val="both"/>
            </w:pPr>
            <w:r w:rsidRPr="008665FF">
              <w:t>Elvis Jonas</w:t>
            </w:r>
          </w:p>
        </w:tc>
        <w:tc>
          <w:tcPr>
            <w:tcW w:w="2662" w:type="dxa"/>
          </w:tcPr>
          <w:p w14:paraId="0595D77A" w14:textId="77777777" w:rsidR="00507E92" w:rsidRPr="008665FF" w:rsidRDefault="00507E92" w:rsidP="00D47291">
            <w:pPr>
              <w:spacing w:after="0" w:line="240" w:lineRule="auto"/>
              <w:jc w:val="both"/>
            </w:pPr>
            <w:r w:rsidRPr="008665FF">
              <w:t>ICRAF</w:t>
            </w:r>
          </w:p>
        </w:tc>
        <w:tc>
          <w:tcPr>
            <w:tcW w:w="3040" w:type="dxa"/>
          </w:tcPr>
          <w:p w14:paraId="60781692" w14:textId="77777777" w:rsidR="00507E92" w:rsidRPr="008665FF" w:rsidRDefault="00507E92" w:rsidP="00D47291">
            <w:pPr>
              <w:spacing w:after="0" w:line="240" w:lineRule="auto"/>
              <w:jc w:val="both"/>
            </w:pPr>
            <w:r w:rsidRPr="008665FF">
              <w:t>+255 717 458235</w:t>
            </w:r>
          </w:p>
        </w:tc>
      </w:tr>
      <w:tr w:rsidR="00507E92" w:rsidRPr="008665FF" w14:paraId="15AFCC27" w14:textId="77777777" w:rsidTr="00D47291">
        <w:tc>
          <w:tcPr>
            <w:tcW w:w="529" w:type="dxa"/>
          </w:tcPr>
          <w:p w14:paraId="7053D15F" w14:textId="77777777" w:rsidR="00507E92" w:rsidRPr="008665FF" w:rsidRDefault="00507E92" w:rsidP="00D47291">
            <w:pPr>
              <w:pStyle w:val="ListParagraph"/>
              <w:numPr>
                <w:ilvl w:val="0"/>
                <w:numId w:val="7"/>
              </w:numPr>
              <w:spacing w:after="0" w:line="240" w:lineRule="auto"/>
              <w:jc w:val="both"/>
            </w:pPr>
          </w:p>
        </w:tc>
        <w:tc>
          <w:tcPr>
            <w:tcW w:w="3147" w:type="dxa"/>
          </w:tcPr>
          <w:p w14:paraId="5A941D20" w14:textId="77777777" w:rsidR="00507E92" w:rsidRPr="008665FF" w:rsidRDefault="00507E92" w:rsidP="00D47291">
            <w:pPr>
              <w:spacing w:after="0" w:line="240" w:lineRule="auto"/>
              <w:jc w:val="both"/>
            </w:pPr>
            <w:r w:rsidRPr="008665FF">
              <w:t>Ahaz Mkoma</w:t>
            </w:r>
          </w:p>
        </w:tc>
        <w:tc>
          <w:tcPr>
            <w:tcW w:w="2662" w:type="dxa"/>
          </w:tcPr>
          <w:p w14:paraId="7F2E38F3" w14:textId="77777777" w:rsidR="00507E92" w:rsidRPr="008665FF" w:rsidRDefault="00507E92" w:rsidP="00D47291">
            <w:pPr>
              <w:spacing w:after="0" w:line="240" w:lineRule="auto"/>
              <w:jc w:val="both"/>
            </w:pPr>
            <w:r w:rsidRPr="008665FF">
              <w:t>ICRAF</w:t>
            </w:r>
          </w:p>
        </w:tc>
        <w:tc>
          <w:tcPr>
            <w:tcW w:w="3040" w:type="dxa"/>
          </w:tcPr>
          <w:p w14:paraId="2B4BCACC" w14:textId="77777777" w:rsidR="00507E92" w:rsidRPr="008665FF" w:rsidRDefault="00507E92" w:rsidP="00D47291">
            <w:pPr>
              <w:spacing w:after="0" w:line="240" w:lineRule="auto"/>
              <w:jc w:val="both"/>
            </w:pPr>
            <w:r w:rsidRPr="008665FF">
              <w:t>ahzmkoma@gmail.com</w:t>
            </w:r>
          </w:p>
        </w:tc>
      </w:tr>
      <w:tr w:rsidR="00507E92" w:rsidRPr="008665FF" w14:paraId="70EFCD4A" w14:textId="77777777" w:rsidTr="00D47291">
        <w:tc>
          <w:tcPr>
            <w:tcW w:w="529" w:type="dxa"/>
          </w:tcPr>
          <w:p w14:paraId="1437B80E" w14:textId="77777777" w:rsidR="00507E92" w:rsidRPr="008665FF" w:rsidRDefault="00507E92" w:rsidP="00D47291">
            <w:pPr>
              <w:pStyle w:val="ListParagraph"/>
              <w:numPr>
                <w:ilvl w:val="0"/>
                <w:numId w:val="7"/>
              </w:numPr>
              <w:spacing w:after="0" w:line="240" w:lineRule="auto"/>
              <w:jc w:val="both"/>
            </w:pPr>
          </w:p>
        </w:tc>
        <w:tc>
          <w:tcPr>
            <w:tcW w:w="3147" w:type="dxa"/>
          </w:tcPr>
          <w:p w14:paraId="389CBA4B" w14:textId="77777777" w:rsidR="00507E92" w:rsidRPr="008665FF" w:rsidRDefault="00507E92" w:rsidP="00D47291">
            <w:pPr>
              <w:spacing w:after="0" w:line="240" w:lineRule="auto"/>
              <w:jc w:val="both"/>
            </w:pPr>
            <w:r w:rsidRPr="008665FF">
              <w:t>Luhenda Yangole</w:t>
            </w:r>
          </w:p>
        </w:tc>
        <w:tc>
          <w:tcPr>
            <w:tcW w:w="2662" w:type="dxa"/>
          </w:tcPr>
          <w:p w14:paraId="6FA3947A" w14:textId="77777777" w:rsidR="00507E92" w:rsidRPr="008665FF" w:rsidRDefault="00507E92" w:rsidP="00D47291">
            <w:pPr>
              <w:spacing w:after="0" w:line="240" w:lineRule="auto"/>
              <w:jc w:val="both"/>
            </w:pPr>
            <w:r w:rsidRPr="008665FF">
              <w:t xml:space="preserve">ARI </w:t>
            </w:r>
            <w:proofErr w:type="spellStart"/>
            <w:r w:rsidRPr="008665FF">
              <w:t>Selian</w:t>
            </w:r>
            <w:proofErr w:type="spellEnd"/>
          </w:p>
        </w:tc>
        <w:tc>
          <w:tcPr>
            <w:tcW w:w="3040" w:type="dxa"/>
          </w:tcPr>
          <w:p w14:paraId="7184063A" w14:textId="77777777" w:rsidR="00507E92" w:rsidRPr="008665FF" w:rsidRDefault="00507E92" w:rsidP="00D47291">
            <w:pPr>
              <w:spacing w:after="0" w:line="240" w:lineRule="auto"/>
              <w:jc w:val="both"/>
            </w:pPr>
            <w:r w:rsidRPr="008665FF">
              <w:t>yangoleluhenda@outlook.com</w:t>
            </w:r>
          </w:p>
        </w:tc>
      </w:tr>
      <w:tr w:rsidR="00507E92" w:rsidRPr="008665FF" w14:paraId="45077ED6" w14:textId="77777777" w:rsidTr="00D47291">
        <w:tc>
          <w:tcPr>
            <w:tcW w:w="529" w:type="dxa"/>
          </w:tcPr>
          <w:p w14:paraId="3AA37137" w14:textId="77777777" w:rsidR="00507E92" w:rsidRPr="008665FF" w:rsidRDefault="00507E92" w:rsidP="00D47291">
            <w:pPr>
              <w:pStyle w:val="ListParagraph"/>
              <w:numPr>
                <w:ilvl w:val="0"/>
                <w:numId w:val="7"/>
              </w:numPr>
              <w:spacing w:after="0" w:line="240" w:lineRule="auto"/>
              <w:jc w:val="both"/>
            </w:pPr>
          </w:p>
        </w:tc>
        <w:tc>
          <w:tcPr>
            <w:tcW w:w="3147" w:type="dxa"/>
          </w:tcPr>
          <w:p w14:paraId="2B3B2306" w14:textId="77777777" w:rsidR="00507E92" w:rsidRPr="008665FF" w:rsidRDefault="00507E92" w:rsidP="00D47291">
            <w:pPr>
              <w:spacing w:after="0" w:line="240" w:lineRule="auto"/>
              <w:jc w:val="both"/>
            </w:pPr>
            <w:r w:rsidRPr="008665FF">
              <w:t>Zubeda Mduruma</w:t>
            </w:r>
          </w:p>
        </w:tc>
        <w:tc>
          <w:tcPr>
            <w:tcW w:w="2662" w:type="dxa"/>
          </w:tcPr>
          <w:p w14:paraId="16BB6111" w14:textId="77777777" w:rsidR="00507E92" w:rsidRPr="008665FF" w:rsidRDefault="00507E92" w:rsidP="00D47291">
            <w:pPr>
              <w:spacing w:after="0" w:line="240" w:lineRule="auto"/>
              <w:jc w:val="both"/>
            </w:pPr>
            <w:r w:rsidRPr="008665FF">
              <w:t>AMINATA</w:t>
            </w:r>
          </w:p>
        </w:tc>
        <w:tc>
          <w:tcPr>
            <w:tcW w:w="3040" w:type="dxa"/>
          </w:tcPr>
          <w:p w14:paraId="2D879262" w14:textId="77777777" w:rsidR="00507E92" w:rsidRPr="008665FF" w:rsidRDefault="00507E92" w:rsidP="00D47291">
            <w:pPr>
              <w:spacing w:after="0" w:line="240" w:lineRule="auto"/>
              <w:jc w:val="both"/>
            </w:pPr>
            <w:r w:rsidRPr="008665FF">
              <w:t>zubedamduruma@yahoo.co.uk</w:t>
            </w:r>
          </w:p>
        </w:tc>
      </w:tr>
      <w:tr w:rsidR="00507E92" w:rsidRPr="008665FF" w14:paraId="779A9158" w14:textId="77777777" w:rsidTr="00D47291">
        <w:tc>
          <w:tcPr>
            <w:tcW w:w="529" w:type="dxa"/>
          </w:tcPr>
          <w:p w14:paraId="4B99AB49" w14:textId="77777777" w:rsidR="00507E92" w:rsidRPr="008665FF" w:rsidRDefault="00507E92" w:rsidP="00D47291">
            <w:pPr>
              <w:pStyle w:val="ListParagraph"/>
              <w:numPr>
                <w:ilvl w:val="0"/>
                <w:numId w:val="7"/>
              </w:numPr>
              <w:spacing w:after="0" w:line="240" w:lineRule="auto"/>
              <w:jc w:val="both"/>
            </w:pPr>
          </w:p>
        </w:tc>
        <w:tc>
          <w:tcPr>
            <w:tcW w:w="3147" w:type="dxa"/>
          </w:tcPr>
          <w:p w14:paraId="614CFDAA" w14:textId="77777777" w:rsidR="00507E92" w:rsidRPr="008665FF" w:rsidRDefault="00507E92" w:rsidP="00D47291">
            <w:pPr>
              <w:spacing w:after="0" w:line="240" w:lineRule="auto"/>
              <w:jc w:val="both"/>
            </w:pPr>
            <w:r w:rsidRPr="008665FF">
              <w:t>Elirehema Swai</w:t>
            </w:r>
          </w:p>
        </w:tc>
        <w:tc>
          <w:tcPr>
            <w:tcW w:w="2662" w:type="dxa"/>
          </w:tcPr>
          <w:p w14:paraId="61AC3D0B" w14:textId="77777777" w:rsidR="00507E92" w:rsidRPr="008665FF" w:rsidRDefault="00507E92" w:rsidP="00D47291">
            <w:pPr>
              <w:spacing w:after="0" w:line="240" w:lineRule="auto"/>
              <w:jc w:val="both"/>
            </w:pPr>
            <w:r w:rsidRPr="008665FF">
              <w:t>ARI-</w:t>
            </w:r>
            <w:proofErr w:type="spellStart"/>
            <w:r w:rsidRPr="008665FF">
              <w:t>Hombolo</w:t>
            </w:r>
            <w:proofErr w:type="spellEnd"/>
          </w:p>
        </w:tc>
        <w:tc>
          <w:tcPr>
            <w:tcW w:w="3040" w:type="dxa"/>
          </w:tcPr>
          <w:p w14:paraId="27AECA7B" w14:textId="77777777" w:rsidR="00507E92" w:rsidRPr="008665FF" w:rsidRDefault="00507E92" w:rsidP="00D47291">
            <w:pPr>
              <w:spacing w:after="0" w:line="240" w:lineRule="auto"/>
              <w:jc w:val="both"/>
            </w:pPr>
            <w:r w:rsidRPr="008665FF">
              <w:t>eyswai@gmail.com</w:t>
            </w:r>
          </w:p>
        </w:tc>
      </w:tr>
      <w:tr w:rsidR="00507E92" w:rsidRPr="008665FF" w14:paraId="088174CC" w14:textId="77777777" w:rsidTr="00D47291">
        <w:tc>
          <w:tcPr>
            <w:tcW w:w="529" w:type="dxa"/>
          </w:tcPr>
          <w:p w14:paraId="7FC6D3CD" w14:textId="77777777" w:rsidR="00507E92" w:rsidRPr="008665FF" w:rsidRDefault="00507E92" w:rsidP="00D47291">
            <w:pPr>
              <w:pStyle w:val="ListParagraph"/>
              <w:numPr>
                <w:ilvl w:val="0"/>
                <w:numId w:val="7"/>
              </w:numPr>
              <w:spacing w:after="0" w:line="240" w:lineRule="auto"/>
              <w:jc w:val="both"/>
            </w:pPr>
          </w:p>
        </w:tc>
        <w:tc>
          <w:tcPr>
            <w:tcW w:w="3147" w:type="dxa"/>
          </w:tcPr>
          <w:p w14:paraId="09B862FA" w14:textId="77777777" w:rsidR="00507E92" w:rsidRPr="008665FF" w:rsidRDefault="00507E92" w:rsidP="00D47291">
            <w:pPr>
              <w:spacing w:after="0" w:line="240" w:lineRule="auto"/>
              <w:jc w:val="both"/>
            </w:pPr>
            <w:r w:rsidRPr="008665FF">
              <w:t>Anthony Kimaro</w:t>
            </w:r>
          </w:p>
        </w:tc>
        <w:tc>
          <w:tcPr>
            <w:tcW w:w="2662" w:type="dxa"/>
          </w:tcPr>
          <w:p w14:paraId="01B9BBE9" w14:textId="77777777" w:rsidR="00507E92" w:rsidRPr="008665FF" w:rsidRDefault="00507E92" w:rsidP="00D47291">
            <w:pPr>
              <w:spacing w:after="0" w:line="240" w:lineRule="auto"/>
              <w:jc w:val="both"/>
            </w:pPr>
            <w:r w:rsidRPr="008665FF">
              <w:t>ICRAF</w:t>
            </w:r>
          </w:p>
        </w:tc>
        <w:tc>
          <w:tcPr>
            <w:tcW w:w="3040" w:type="dxa"/>
          </w:tcPr>
          <w:p w14:paraId="4D6A77C4" w14:textId="77777777" w:rsidR="00507E92" w:rsidRPr="008665FF" w:rsidRDefault="00507E92" w:rsidP="00D47291">
            <w:pPr>
              <w:spacing w:after="0" w:line="240" w:lineRule="auto"/>
              <w:jc w:val="both"/>
            </w:pPr>
            <w:r w:rsidRPr="008665FF">
              <w:t>a.kimaro@cgiar.org</w:t>
            </w:r>
          </w:p>
        </w:tc>
      </w:tr>
      <w:tr w:rsidR="00507E92" w:rsidRPr="008665FF" w14:paraId="3FC75A89" w14:textId="77777777" w:rsidTr="00D47291">
        <w:tc>
          <w:tcPr>
            <w:tcW w:w="529" w:type="dxa"/>
          </w:tcPr>
          <w:p w14:paraId="696A7160" w14:textId="77777777" w:rsidR="00507E92" w:rsidRPr="008665FF" w:rsidRDefault="00507E92" w:rsidP="00D47291">
            <w:pPr>
              <w:pStyle w:val="ListParagraph"/>
              <w:numPr>
                <w:ilvl w:val="0"/>
                <w:numId w:val="7"/>
              </w:numPr>
              <w:spacing w:after="0" w:line="240" w:lineRule="auto"/>
              <w:jc w:val="both"/>
            </w:pPr>
          </w:p>
        </w:tc>
        <w:tc>
          <w:tcPr>
            <w:tcW w:w="3147" w:type="dxa"/>
          </w:tcPr>
          <w:p w14:paraId="338C63B7" w14:textId="77777777" w:rsidR="00507E92" w:rsidRPr="008665FF" w:rsidRDefault="00507E92" w:rsidP="00D47291">
            <w:pPr>
              <w:spacing w:after="0" w:line="240" w:lineRule="auto"/>
              <w:jc w:val="both"/>
            </w:pPr>
            <w:r w:rsidRPr="008665FF">
              <w:t>Job Kihara</w:t>
            </w:r>
          </w:p>
        </w:tc>
        <w:tc>
          <w:tcPr>
            <w:tcW w:w="2662" w:type="dxa"/>
          </w:tcPr>
          <w:p w14:paraId="2BDA3647" w14:textId="77777777" w:rsidR="00507E92" w:rsidRPr="008665FF" w:rsidRDefault="00507E92" w:rsidP="00D47291">
            <w:pPr>
              <w:spacing w:after="0" w:line="240" w:lineRule="auto"/>
              <w:jc w:val="both"/>
            </w:pPr>
            <w:r w:rsidRPr="008665FF">
              <w:t>CIAT</w:t>
            </w:r>
          </w:p>
        </w:tc>
        <w:tc>
          <w:tcPr>
            <w:tcW w:w="3040" w:type="dxa"/>
          </w:tcPr>
          <w:p w14:paraId="6D61109D" w14:textId="77777777" w:rsidR="00507E92" w:rsidRPr="008665FF" w:rsidRDefault="00507E92" w:rsidP="00D47291">
            <w:pPr>
              <w:spacing w:after="0" w:line="240" w:lineRule="auto"/>
              <w:jc w:val="both"/>
            </w:pPr>
            <w:hyperlink r:id="rId21" w:history="1">
              <w:r w:rsidRPr="008665FF">
                <w:rPr>
                  <w:rStyle w:val="Hyperlink"/>
                </w:rPr>
                <w:t>j.kihara@cgiar.org</w:t>
              </w:r>
            </w:hyperlink>
          </w:p>
        </w:tc>
      </w:tr>
    </w:tbl>
    <w:p w14:paraId="22F73F1D" w14:textId="1C75B8C4" w:rsidR="008665FF" w:rsidRPr="00507E92" w:rsidRDefault="008665FF" w:rsidP="008665FF">
      <w:pPr>
        <w:spacing w:after="0"/>
      </w:pPr>
      <w:r w:rsidRPr="00507E92">
        <w:lastRenderedPageBreak/>
        <w:t>Farmers</w:t>
      </w:r>
    </w:p>
    <w:p w14:paraId="6B3DEE46" w14:textId="77777777" w:rsidR="008665FF" w:rsidRDefault="008665FF" w:rsidP="008665FF">
      <w:pPr>
        <w:spacing w:after="0"/>
        <w:rPr>
          <w:b/>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4519"/>
        <w:gridCol w:w="1620"/>
        <w:gridCol w:w="2160"/>
      </w:tblGrid>
      <w:tr w:rsidR="008665FF" w:rsidRPr="008665FF" w14:paraId="64501F72" w14:textId="77777777" w:rsidTr="00D47291">
        <w:trPr>
          <w:trHeight w:val="275"/>
        </w:trPr>
        <w:tc>
          <w:tcPr>
            <w:tcW w:w="560" w:type="dxa"/>
          </w:tcPr>
          <w:p w14:paraId="023D0E1C" w14:textId="77777777" w:rsidR="008665FF" w:rsidRPr="008665FF" w:rsidRDefault="008665FF" w:rsidP="008665FF">
            <w:pPr>
              <w:spacing w:after="0" w:line="240" w:lineRule="auto"/>
              <w:jc w:val="center"/>
              <w:rPr>
                <w:b/>
              </w:rPr>
            </w:pPr>
            <w:r w:rsidRPr="008665FF">
              <w:rPr>
                <w:b/>
              </w:rPr>
              <w:t>S/N</w:t>
            </w:r>
          </w:p>
        </w:tc>
        <w:tc>
          <w:tcPr>
            <w:tcW w:w="4521" w:type="dxa"/>
          </w:tcPr>
          <w:p w14:paraId="7B530217" w14:textId="77777777" w:rsidR="008665FF" w:rsidRPr="008665FF" w:rsidRDefault="008665FF" w:rsidP="008665FF">
            <w:pPr>
              <w:spacing w:after="0" w:line="240" w:lineRule="auto"/>
              <w:jc w:val="center"/>
              <w:rPr>
                <w:b/>
              </w:rPr>
            </w:pPr>
            <w:r w:rsidRPr="008665FF">
              <w:rPr>
                <w:b/>
              </w:rPr>
              <w:t>NAMES</w:t>
            </w:r>
          </w:p>
        </w:tc>
        <w:tc>
          <w:tcPr>
            <w:tcW w:w="1620" w:type="dxa"/>
          </w:tcPr>
          <w:p w14:paraId="3A8415DC" w14:textId="77777777" w:rsidR="008665FF" w:rsidRPr="008665FF" w:rsidRDefault="008665FF" w:rsidP="008665FF">
            <w:pPr>
              <w:spacing w:after="0" w:line="240" w:lineRule="auto"/>
              <w:jc w:val="center"/>
              <w:rPr>
                <w:b/>
              </w:rPr>
            </w:pPr>
            <w:r w:rsidRPr="008665FF">
              <w:rPr>
                <w:b/>
              </w:rPr>
              <w:t>GENDER</w:t>
            </w:r>
          </w:p>
        </w:tc>
        <w:tc>
          <w:tcPr>
            <w:tcW w:w="2160" w:type="dxa"/>
          </w:tcPr>
          <w:p w14:paraId="784759E2" w14:textId="77777777" w:rsidR="008665FF" w:rsidRPr="008665FF" w:rsidRDefault="008665FF" w:rsidP="008665FF">
            <w:pPr>
              <w:spacing w:after="0" w:line="240" w:lineRule="auto"/>
              <w:jc w:val="center"/>
              <w:rPr>
                <w:b/>
              </w:rPr>
            </w:pPr>
            <w:r w:rsidRPr="008665FF">
              <w:rPr>
                <w:b/>
              </w:rPr>
              <w:t>VILLAGE</w:t>
            </w:r>
          </w:p>
        </w:tc>
      </w:tr>
      <w:tr w:rsidR="008665FF" w:rsidRPr="008665FF" w14:paraId="4642DC66" w14:textId="77777777" w:rsidTr="008665FF">
        <w:trPr>
          <w:trHeight w:val="107"/>
        </w:trPr>
        <w:tc>
          <w:tcPr>
            <w:tcW w:w="560" w:type="dxa"/>
          </w:tcPr>
          <w:p w14:paraId="70D34B6D" w14:textId="77777777" w:rsidR="008665FF" w:rsidRPr="008665FF" w:rsidRDefault="008665FF" w:rsidP="008665FF">
            <w:pPr>
              <w:pStyle w:val="ListParagraph"/>
              <w:numPr>
                <w:ilvl w:val="0"/>
                <w:numId w:val="9"/>
              </w:numPr>
              <w:spacing w:after="0" w:line="240" w:lineRule="auto"/>
            </w:pPr>
          </w:p>
        </w:tc>
        <w:tc>
          <w:tcPr>
            <w:tcW w:w="4521" w:type="dxa"/>
          </w:tcPr>
          <w:p w14:paraId="75018DD4" w14:textId="77777777" w:rsidR="008665FF" w:rsidRPr="008665FF" w:rsidRDefault="008665FF" w:rsidP="008665FF">
            <w:pPr>
              <w:spacing w:after="0" w:line="240" w:lineRule="auto"/>
            </w:pPr>
            <w:r w:rsidRPr="008665FF">
              <w:t xml:space="preserve">Emmanuel </w:t>
            </w:r>
            <w:proofErr w:type="spellStart"/>
            <w:r w:rsidRPr="008665FF">
              <w:t>Vicent</w:t>
            </w:r>
            <w:proofErr w:type="spellEnd"/>
          </w:p>
        </w:tc>
        <w:tc>
          <w:tcPr>
            <w:tcW w:w="1620" w:type="dxa"/>
          </w:tcPr>
          <w:p w14:paraId="57AAFA52" w14:textId="77777777" w:rsidR="008665FF" w:rsidRPr="008665FF" w:rsidRDefault="008665FF" w:rsidP="008665FF">
            <w:pPr>
              <w:spacing w:after="0" w:line="240" w:lineRule="auto"/>
            </w:pPr>
            <w:r w:rsidRPr="008665FF">
              <w:t>M</w:t>
            </w:r>
          </w:p>
        </w:tc>
        <w:tc>
          <w:tcPr>
            <w:tcW w:w="2160" w:type="dxa"/>
          </w:tcPr>
          <w:p w14:paraId="555202D1" w14:textId="77777777" w:rsidR="008665FF" w:rsidRPr="008665FF" w:rsidRDefault="008665FF" w:rsidP="008665FF">
            <w:pPr>
              <w:spacing w:after="0" w:line="240" w:lineRule="auto"/>
            </w:pPr>
            <w:proofErr w:type="spellStart"/>
            <w:r w:rsidRPr="008665FF">
              <w:t>Seloto</w:t>
            </w:r>
            <w:proofErr w:type="spellEnd"/>
          </w:p>
        </w:tc>
      </w:tr>
      <w:tr w:rsidR="008665FF" w:rsidRPr="008665FF" w14:paraId="1F4FF04E" w14:textId="77777777" w:rsidTr="00D47291">
        <w:trPr>
          <w:trHeight w:val="275"/>
        </w:trPr>
        <w:tc>
          <w:tcPr>
            <w:tcW w:w="560" w:type="dxa"/>
          </w:tcPr>
          <w:p w14:paraId="0E0E120B" w14:textId="77777777" w:rsidR="008665FF" w:rsidRPr="008665FF" w:rsidRDefault="008665FF" w:rsidP="008665FF">
            <w:pPr>
              <w:pStyle w:val="ListParagraph"/>
              <w:numPr>
                <w:ilvl w:val="0"/>
                <w:numId w:val="9"/>
              </w:numPr>
              <w:spacing w:after="0" w:line="240" w:lineRule="auto"/>
            </w:pPr>
          </w:p>
        </w:tc>
        <w:tc>
          <w:tcPr>
            <w:tcW w:w="4521" w:type="dxa"/>
          </w:tcPr>
          <w:p w14:paraId="4CD6F36E" w14:textId="77777777" w:rsidR="008665FF" w:rsidRPr="008665FF" w:rsidRDefault="008665FF" w:rsidP="008665FF">
            <w:pPr>
              <w:spacing w:after="0" w:line="240" w:lineRule="auto"/>
            </w:pPr>
            <w:r w:rsidRPr="008665FF">
              <w:t xml:space="preserve">Octavian </w:t>
            </w:r>
            <w:proofErr w:type="spellStart"/>
            <w:r w:rsidRPr="008665FF">
              <w:t>Fiso</w:t>
            </w:r>
            <w:proofErr w:type="spellEnd"/>
          </w:p>
        </w:tc>
        <w:tc>
          <w:tcPr>
            <w:tcW w:w="1620" w:type="dxa"/>
          </w:tcPr>
          <w:p w14:paraId="6D45AF14" w14:textId="77777777" w:rsidR="008665FF" w:rsidRPr="008665FF" w:rsidRDefault="008665FF" w:rsidP="008665FF">
            <w:pPr>
              <w:spacing w:after="0" w:line="240" w:lineRule="auto"/>
            </w:pPr>
            <w:r w:rsidRPr="008665FF">
              <w:t>M</w:t>
            </w:r>
          </w:p>
        </w:tc>
        <w:tc>
          <w:tcPr>
            <w:tcW w:w="2160" w:type="dxa"/>
          </w:tcPr>
          <w:p w14:paraId="255A9697" w14:textId="77777777" w:rsidR="008665FF" w:rsidRPr="008665FF" w:rsidRDefault="008665FF" w:rsidP="008665FF">
            <w:pPr>
              <w:spacing w:after="0" w:line="240" w:lineRule="auto"/>
            </w:pPr>
            <w:proofErr w:type="spellStart"/>
            <w:r w:rsidRPr="008665FF">
              <w:t>Seloto</w:t>
            </w:r>
            <w:proofErr w:type="spellEnd"/>
          </w:p>
        </w:tc>
      </w:tr>
      <w:tr w:rsidR="008665FF" w:rsidRPr="008665FF" w14:paraId="2346A446" w14:textId="77777777" w:rsidTr="00D47291">
        <w:trPr>
          <w:trHeight w:val="275"/>
        </w:trPr>
        <w:tc>
          <w:tcPr>
            <w:tcW w:w="560" w:type="dxa"/>
          </w:tcPr>
          <w:p w14:paraId="58C2A4D2" w14:textId="77777777" w:rsidR="008665FF" w:rsidRPr="008665FF" w:rsidRDefault="008665FF" w:rsidP="008665FF">
            <w:pPr>
              <w:pStyle w:val="ListParagraph"/>
              <w:numPr>
                <w:ilvl w:val="0"/>
                <w:numId w:val="9"/>
              </w:numPr>
              <w:spacing w:after="0" w:line="240" w:lineRule="auto"/>
            </w:pPr>
          </w:p>
        </w:tc>
        <w:tc>
          <w:tcPr>
            <w:tcW w:w="4521" w:type="dxa"/>
          </w:tcPr>
          <w:p w14:paraId="3E39E6E1" w14:textId="77777777" w:rsidR="008665FF" w:rsidRPr="008665FF" w:rsidRDefault="008665FF" w:rsidP="008665FF">
            <w:pPr>
              <w:spacing w:after="0" w:line="240" w:lineRule="auto"/>
            </w:pPr>
            <w:r w:rsidRPr="008665FF">
              <w:t xml:space="preserve">Paulo </w:t>
            </w:r>
            <w:proofErr w:type="spellStart"/>
            <w:r w:rsidRPr="008665FF">
              <w:t>Ingi</w:t>
            </w:r>
            <w:proofErr w:type="spellEnd"/>
          </w:p>
        </w:tc>
        <w:tc>
          <w:tcPr>
            <w:tcW w:w="1620" w:type="dxa"/>
          </w:tcPr>
          <w:p w14:paraId="4E5B105E" w14:textId="77777777" w:rsidR="008665FF" w:rsidRPr="008665FF" w:rsidRDefault="008665FF" w:rsidP="008665FF">
            <w:pPr>
              <w:spacing w:after="0" w:line="240" w:lineRule="auto"/>
            </w:pPr>
            <w:r w:rsidRPr="008665FF">
              <w:t>M</w:t>
            </w:r>
          </w:p>
        </w:tc>
        <w:tc>
          <w:tcPr>
            <w:tcW w:w="2160" w:type="dxa"/>
          </w:tcPr>
          <w:p w14:paraId="168FBCB2" w14:textId="77777777" w:rsidR="008665FF" w:rsidRPr="008665FF" w:rsidRDefault="008665FF" w:rsidP="008665FF">
            <w:pPr>
              <w:spacing w:after="0" w:line="240" w:lineRule="auto"/>
            </w:pPr>
            <w:proofErr w:type="spellStart"/>
            <w:r w:rsidRPr="008665FF">
              <w:t>Seloto</w:t>
            </w:r>
            <w:proofErr w:type="spellEnd"/>
          </w:p>
        </w:tc>
      </w:tr>
      <w:tr w:rsidR="008665FF" w:rsidRPr="008665FF" w14:paraId="5EBA514E" w14:textId="77777777" w:rsidTr="00D47291">
        <w:trPr>
          <w:trHeight w:val="275"/>
        </w:trPr>
        <w:tc>
          <w:tcPr>
            <w:tcW w:w="560" w:type="dxa"/>
          </w:tcPr>
          <w:p w14:paraId="6818E054" w14:textId="77777777" w:rsidR="008665FF" w:rsidRPr="008665FF" w:rsidRDefault="008665FF" w:rsidP="008665FF">
            <w:pPr>
              <w:pStyle w:val="ListParagraph"/>
              <w:numPr>
                <w:ilvl w:val="0"/>
                <w:numId w:val="9"/>
              </w:numPr>
              <w:spacing w:after="0" w:line="240" w:lineRule="auto"/>
            </w:pPr>
          </w:p>
        </w:tc>
        <w:tc>
          <w:tcPr>
            <w:tcW w:w="4521" w:type="dxa"/>
          </w:tcPr>
          <w:p w14:paraId="1D62DA9F" w14:textId="77777777" w:rsidR="008665FF" w:rsidRPr="008665FF" w:rsidRDefault="008665FF" w:rsidP="008665FF">
            <w:pPr>
              <w:spacing w:after="0" w:line="240" w:lineRule="auto"/>
            </w:pPr>
            <w:r w:rsidRPr="008665FF">
              <w:t xml:space="preserve">Martin </w:t>
            </w:r>
            <w:proofErr w:type="spellStart"/>
            <w:r w:rsidRPr="008665FF">
              <w:t>Leonce</w:t>
            </w:r>
            <w:proofErr w:type="spellEnd"/>
          </w:p>
        </w:tc>
        <w:tc>
          <w:tcPr>
            <w:tcW w:w="1620" w:type="dxa"/>
          </w:tcPr>
          <w:p w14:paraId="7469D303" w14:textId="77777777" w:rsidR="008665FF" w:rsidRPr="008665FF" w:rsidRDefault="008665FF" w:rsidP="008665FF">
            <w:pPr>
              <w:spacing w:after="0" w:line="240" w:lineRule="auto"/>
            </w:pPr>
            <w:r w:rsidRPr="008665FF">
              <w:t>M</w:t>
            </w:r>
          </w:p>
        </w:tc>
        <w:tc>
          <w:tcPr>
            <w:tcW w:w="2160" w:type="dxa"/>
          </w:tcPr>
          <w:p w14:paraId="1AD0FE59" w14:textId="77777777" w:rsidR="008665FF" w:rsidRPr="008665FF" w:rsidRDefault="008665FF" w:rsidP="008665FF">
            <w:pPr>
              <w:spacing w:after="0" w:line="240" w:lineRule="auto"/>
            </w:pPr>
            <w:proofErr w:type="spellStart"/>
            <w:r w:rsidRPr="008665FF">
              <w:t>Seloto</w:t>
            </w:r>
            <w:proofErr w:type="spellEnd"/>
          </w:p>
        </w:tc>
      </w:tr>
      <w:tr w:rsidR="008665FF" w:rsidRPr="008665FF" w14:paraId="582315D8" w14:textId="77777777" w:rsidTr="00D47291">
        <w:trPr>
          <w:trHeight w:val="275"/>
        </w:trPr>
        <w:tc>
          <w:tcPr>
            <w:tcW w:w="560" w:type="dxa"/>
          </w:tcPr>
          <w:p w14:paraId="2CCE0749" w14:textId="77777777" w:rsidR="008665FF" w:rsidRPr="008665FF" w:rsidRDefault="008665FF" w:rsidP="008665FF">
            <w:pPr>
              <w:pStyle w:val="ListParagraph"/>
              <w:numPr>
                <w:ilvl w:val="0"/>
                <w:numId w:val="9"/>
              </w:numPr>
              <w:spacing w:after="0" w:line="240" w:lineRule="auto"/>
            </w:pPr>
          </w:p>
        </w:tc>
        <w:tc>
          <w:tcPr>
            <w:tcW w:w="4521" w:type="dxa"/>
          </w:tcPr>
          <w:p w14:paraId="76FA4F36" w14:textId="77777777" w:rsidR="008665FF" w:rsidRPr="008665FF" w:rsidRDefault="008665FF" w:rsidP="008665FF">
            <w:pPr>
              <w:spacing w:after="0" w:line="240" w:lineRule="auto"/>
            </w:pPr>
            <w:r w:rsidRPr="008665FF">
              <w:t xml:space="preserve">Patrice </w:t>
            </w:r>
            <w:proofErr w:type="spellStart"/>
            <w:r w:rsidRPr="008665FF">
              <w:t>Yake</w:t>
            </w:r>
            <w:proofErr w:type="spellEnd"/>
          </w:p>
        </w:tc>
        <w:tc>
          <w:tcPr>
            <w:tcW w:w="1620" w:type="dxa"/>
          </w:tcPr>
          <w:p w14:paraId="7BBDC6B2" w14:textId="77777777" w:rsidR="008665FF" w:rsidRPr="008665FF" w:rsidRDefault="008665FF" w:rsidP="008665FF">
            <w:pPr>
              <w:spacing w:after="0" w:line="240" w:lineRule="auto"/>
            </w:pPr>
            <w:r w:rsidRPr="008665FF">
              <w:t>M</w:t>
            </w:r>
          </w:p>
        </w:tc>
        <w:tc>
          <w:tcPr>
            <w:tcW w:w="2160" w:type="dxa"/>
          </w:tcPr>
          <w:p w14:paraId="3A7C9313" w14:textId="77777777" w:rsidR="008665FF" w:rsidRPr="008665FF" w:rsidRDefault="008665FF" w:rsidP="008665FF">
            <w:pPr>
              <w:spacing w:after="0" w:line="240" w:lineRule="auto"/>
            </w:pPr>
            <w:proofErr w:type="spellStart"/>
            <w:r w:rsidRPr="008665FF">
              <w:t>Seloto</w:t>
            </w:r>
            <w:proofErr w:type="spellEnd"/>
          </w:p>
        </w:tc>
      </w:tr>
      <w:tr w:rsidR="008665FF" w:rsidRPr="008665FF" w14:paraId="4520BAD8" w14:textId="77777777" w:rsidTr="00D47291">
        <w:trPr>
          <w:trHeight w:val="275"/>
        </w:trPr>
        <w:tc>
          <w:tcPr>
            <w:tcW w:w="560" w:type="dxa"/>
          </w:tcPr>
          <w:p w14:paraId="5509E66B" w14:textId="77777777" w:rsidR="008665FF" w:rsidRPr="008665FF" w:rsidRDefault="008665FF" w:rsidP="008665FF">
            <w:pPr>
              <w:pStyle w:val="ListParagraph"/>
              <w:numPr>
                <w:ilvl w:val="0"/>
                <w:numId w:val="9"/>
              </w:numPr>
              <w:spacing w:after="0" w:line="240" w:lineRule="auto"/>
            </w:pPr>
          </w:p>
        </w:tc>
        <w:tc>
          <w:tcPr>
            <w:tcW w:w="4521" w:type="dxa"/>
          </w:tcPr>
          <w:p w14:paraId="77D986BC" w14:textId="77777777" w:rsidR="008665FF" w:rsidRPr="008665FF" w:rsidRDefault="008665FF" w:rsidP="008665FF">
            <w:pPr>
              <w:spacing w:after="0" w:line="240" w:lineRule="auto"/>
            </w:pPr>
            <w:r w:rsidRPr="008665FF">
              <w:t>Daniel Male</w:t>
            </w:r>
          </w:p>
        </w:tc>
        <w:tc>
          <w:tcPr>
            <w:tcW w:w="1620" w:type="dxa"/>
          </w:tcPr>
          <w:p w14:paraId="6F12E1C4" w14:textId="77777777" w:rsidR="008665FF" w:rsidRPr="008665FF" w:rsidRDefault="008665FF" w:rsidP="008665FF">
            <w:pPr>
              <w:spacing w:after="0" w:line="240" w:lineRule="auto"/>
            </w:pPr>
            <w:r w:rsidRPr="008665FF">
              <w:t>M</w:t>
            </w:r>
          </w:p>
        </w:tc>
        <w:tc>
          <w:tcPr>
            <w:tcW w:w="2160" w:type="dxa"/>
          </w:tcPr>
          <w:p w14:paraId="426C05A1" w14:textId="77777777" w:rsidR="008665FF" w:rsidRPr="008665FF" w:rsidRDefault="008665FF" w:rsidP="008665FF">
            <w:pPr>
              <w:spacing w:after="0" w:line="240" w:lineRule="auto"/>
            </w:pPr>
            <w:proofErr w:type="spellStart"/>
            <w:r w:rsidRPr="008665FF">
              <w:t>Seloto</w:t>
            </w:r>
            <w:proofErr w:type="spellEnd"/>
          </w:p>
        </w:tc>
      </w:tr>
      <w:tr w:rsidR="008665FF" w:rsidRPr="008665FF" w14:paraId="4140626E" w14:textId="77777777" w:rsidTr="00D47291">
        <w:trPr>
          <w:trHeight w:val="275"/>
        </w:trPr>
        <w:tc>
          <w:tcPr>
            <w:tcW w:w="560" w:type="dxa"/>
          </w:tcPr>
          <w:p w14:paraId="13ACC3A4" w14:textId="77777777" w:rsidR="008665FF" w:rsidRPr="008665FF" w:rsidRDefault="008665FF" w:rsidP="008665FF">
            <w:pPr>
              <w:pStyle w:val="ListParagraph"/>
              <w:numPr>
                <w:ilvl w:val="0"/>
                <w:numId w:val="9"/>
              </w:numPr>
              <w:spacing w:after="0" w:line="240" w:lineRule="auto"/>
            </w:pPr>
          </w:p>
        </w:tc>
        <w:tc>
          <w:tcPr>
            <w:tcW w:w="4521" w:type="dxa"/>
          </w:tcPr>
          <w:p w14:paraId="65DA35E1" w14:textId="77777777" w:rsidR="008665FF" w:rsidRPr="008665FF" w:rsidRDefault="008665FF" w:rsidP="008665FF">
            <w:pPr>
              <w:spacing w:after="0" w:line="240" w:lineRule="auto"/>
            </w:pPr>
            <w:r w:rsidRPr="008665FF">
              <w:t xml:space="preserve">Anthony </w:t>
            </w:r>
            <w:proofErr w:type="spellStart"/>
            <w:r w:rsidRPr="008665FF">
              <w:t>Leonce</w:t>
            </w:r>
            <w:proofErr w:type="spellEnd"/>
          </w:p>
        </w:tc>
        <w:tc>
          <w:tcPr>
            <w:tcW w:w="1620" w:type="dxa"/>
          </w:tcPr>
          <w:p w14:paraId="7F51E7A1" w14:textId="77777777" w:rsidR="008665FF" w:rsidRPr="008665FF" w:rsidRDefault="008665FF" w:rsidP="008665FF">
            <w:pPr>
              <w:spacing w:after="0" w:line="240" w:lineRule="auto"/>
            </w:pPr>
            <w:r w:rsidRPr="008665FF">
              <w:t>M</w:t>
            </w:r>
          </w:p>
        </w:tc>
        <w:tc>
          <w:tcPr>
            <w:tcW w:w="2160" w:type="dxa"/>
          </w:tcPr>
          <w:p w14:paraId="0430051A" w14:textId="77777777" w:rsidR="008665FF" w:rsidRPr="008665FF" w:rsidRDefault="008665FF" w:rsidP="008665FF">
            <w:pPr>
              <w:spacing w:after="0" w:line="240" w:lineRule="auto"/>
            </w:pPr>
            <w:proofErr w:type="spellStart"/>
            <w:r w:rsidRPr="008665FF">
              <w:t>Seloto</w:t>
            </w:r>
            <w:proofErr w:type="spellEnd"/>
          </w:p>
        </w:tc>
      </w:tr>
      <w:tr w:rsidR="008665FF" w:rsidRPr="008665FF" w14:paraId="363D31D9" w14:textId="77777777" w:rsidTr="00D47291">
        <w:trPr>
          <w:trHeight w:val="275"/>
        </w:trPr>
        <w:tc>
          <w:tcPr>
            <w:tcW w:w="560" w:type="dxa"/>
          </w:tcPr>
          <w:p w14:paraId="5E0CE156" w14:textId="77777777" w:rsidR="008665FF" w:rsidRPr="008665FF" w:rsidRDefault="008665FF" w:rsidP="008665FF">
            <w:pPr>
              <w:pStyle w:val="ListParagraph"/>
              <w:numPr>
                <w:ilvl w:val="0"/>
                <w:numId w:val="9"/>
              </w:numPr>
              <w:spacing w:after="0" w:line="240" w:lineRule="auto"/>
            </w:pPr>
          </w:p>
        </w:tc>
        <w:tc>
          <w:tcPr>
            <w:tcW w:w="4521" w:type="dxa"/>
          </w:tcPr>
          <w:p w14:paraId="2F2D961B" w14:textId="77777777" w:rsidR="008665FF" w:rsidRPr="008665FF" w:rsidRDefault="008665FF" w:rsidP="008665FF">
            <w:pPr>
              <w:spacing w:after="0" w:line="240" w:lineRule="auto"/>
            </w:pPr>
            <w:r w:rsidRPr="008665FF">
              <w:t>Daniel Baha</w:t>
            </w:r>
          </w:p>
        </w:tc>
        <w:tc>
          <w:tcPr>
            <w:tcW w:w="1620" w:type="dxa"/>
          </w:tcPr>
          <w:p w14:paraId="02E458F0" w14:textId="77777777" w:rsidR="008665FF" w:rsidRPr="008665FF" w:rsidRDefault="008665FF" w:rsidP="008665FF">
            <w:pPr>
              <w:spacing w:after="0" w:line="240" w:lineRule="auto"/>
            </w:pPr>
            <w:r w:rsidRPr="008665FF">
              <w:t>M</w:t>
            </w:r>
          </w:p>
        </w:tc>
        <w:tc>
          <w:tcPr>
            <w:tcW w:w="2160" w:type="dxa"/>
          </w:tcPr>
          <w:p w14:paraId="0D349B79" w14:textId="77777777" w:rsidR="008665FF" w:rsidRPr="008665FF" w:rsidRDefault="008665FF" w:rsidP="008665FF">
            <w:pPr>
              <w:spacing w:after="0" w:line="240" w:lineRule="auto"/>
            </w:pPr>
            <w:proofErr w:type="spellStart"/>
            <w:r w:rsidRPr="008665FF">
              <w:t>Seloto</w:t>
            </w:r>
            <w:proofErr w:type="spellEnd"/>
          </w:p>
        </w:tc>
      </w:tr>
      <w:tr w:rsidR="008665FF" w:rsidRPr="008665FF" w14:paraId="2D7C894E" w14:textId="77777777" w:rsidTr="00D47291">
        <w:trPr>
          <w:trHeight w:val="275"/>
        </w:trPr>
        <w:tc>
          <w:tcPr>
            <w:tcW w:w="560" w:type="dxa"/>
          </w:tcPr>
          <w:p w14:paraId="64AE27D7" w14:textId="77777777" w:rsidR="008665FF" w:rsidRPr="008665FF" w:rsidRDefault="008665FF" w:rsidP="008665FF">
            <w:pPr>
              <w:pStyle w:val="ListParagraph"/>
              <w:numPr>
                <w:ilvl w:val="0"/>
                <w:numId w:val="9"/>
              </w:numPr>
              <w:spacing w:after="0" w:line="240" w:lineRule="auto"/>
            </w:pPr>
          </w:p>
        </w:tc>
        <w:tc>
          <w:tcPr>
            <w:tcW w:w="4521" w:type="dxa"/>
          </w:tcPr>
          <w:p w14:paraId="083B41BE" w14:textId="77777777" w:rsidR="008665FF" w:rsidRPr="008665FF" w:rsidRDefault="008665FF" w:rsidP="008665FF">
            <w:pPr>
              <w:spacing w:after="0" w:line="240" w:lineRule="auto"/>
            </w:pPr>
            <w:r w:rsidRPr="008665FF">
              <w:t xml:space="preserve">Patrice </w:t>
            </w:r>
            <w:proofErr w:type="spellStart"/>
            <w:r w:rsidRPr="008665FF">
              <w:t>Sisti</w:t>
            </w:r>
            <w:proofErr w:type="spellEnd"/>
          </w:p>
        </w:tc>
        <w:tc>
          <w:tcPr>
            <w:tcW w:w="1620" w:type="dxa"/>
          </w:tcPr>
          <w:p w14:paraId="6455D94F" w14:textId="77777777" w:rsidR="008665FF" w:rsidRPr="008665FF" w:rsidRDefault="008665FF" w:rsidP="008665FF">
            <w:pPr>
              <w:spacing w:after="0" w:line="240" w:lineRule="auto"/>
            </w:pPr>
            <w:r w:rsidRPr="008665FF">
              <w:t>M</w:t>
            </w:r>
          </w:p>
        </w:tc>
        <w:tc>
          <w:tcPr>
            <w:tcW w:w="2160" w:type="dxa"/>
          </w:tcPr>
          <w:p w14:paraId="4C7E89E2" w14:textId="77777777" w:rsidR="008665FF" w:rsidRPr="008665FF" w:rsidRDefault="008665FF" w:rsidP="008665FF">
            <w:pPr>
              <w:spacing w:after="0" w:line="240" w:lineRule="auto"/>
            </w:pPr>
            <w:proofErr w:type="spellStart"/>
            <w:r w:rsidRPr="008665FF">
              <w:t>Seloto</w:t>
            </w:r>
            <w:proofErr w:type="spellEnd"/>
          </w:p>
        </w:tc>
      </w:tr>
      <w:tr w:rsidR="008665FF" w:rsidRPr="008665FF" w14:paraId="2C169B8E" w14:textId="77777777" w:rsidTr="008665FF">
        <w:trPr>
          <w:trHeight w:val="50"/>
        </w:trPr>
        <w:tc>
          <w:tcPr>
            <w:tcW w:w="560" w:type="dxa"/>
          </w:tcPr>
          <w:p w14:paraId="1DAC45E3" w14:textId="77777777" w:rsidR="008665FF" w:rsidRPr="008665FF" w:rsidRDefault="008665FF" w:rsidP="008665FF">
            <w:pPr>
              <w:pStyle w:val="ListParagraph"/>
              <w:numPr>
                <w:ilvl w:val="0"/>
                <w:numId w:val="9"/>
              </w:numPr>
              <w:spacing w:after="0" w:line="240" w:lineRule="auto"/>
            </w:pPr>
          </w:p>
        </w:tc>
        <w:tc>
          <w:tcPr>
            <w:tcW w:w="4521" w:type="dxa"/>
          </w:tcPr>
          <w:p w14:paraId="7501D30E" w14:textId="77777777" w:rsidR="008665FF" w:rsidRPr="008665FF" w:rsidRDefault="008665FF" w:rsidP="008665FF">
            <w:pPr>
              <w:spacing w:after="0" w:line="240" w:lineRule="auto"/>
            </w:pPr>
            <w:r w:rsidRPr="008665FF">
              <w:t>Francis Michael</w:t>
            </w:r>
          </w:p>
        </w:tc>
        <w:tc>
          <w:tcPr>
            <w:tcW w:w="1620" w:type="dxa"/>
          </w:tcPr>
          <w:p w14:paraId="620AA5C3" w14:textId="77777777" w:rsidR="008665FF" w:rsidRPr="008665FF" w:rsidRDefault="008665FF" w:rsidP="008665FF">
            <w:pPr>
              <w:spacing w:after="0" w:line="240" w:lineRule="auto"/>
            </w:pPr>
            <w:r w:rsidRPr="008665FF">
              <w:t>M</w:t>
            </w:r>
          </w:p>
        </w:tc>
        <w:tc>
          <w:tcPr>
            <w:tcW w:w="2160" w:type="dxa"/>
          </w:tcPr>
          <w:p w14:paraId="4D861669" w14:textId="77777777" w:rsidR="008665FF" w:rsidRPr="008665FF" w:rsidRDefault="008665FF" w:rsidP="008665FF">
            <w:pPr>
              <w:spacing w:after="0" w:line="240" w:lineRule="auto"/>
            </w:pPr>
            <w:proofErr w:type="spellStart"/>
            <w:r w:rsidRPr="008665FF">
              <w:t>Seloto</w:t>
            </w:r>
            <w:proofErr w:type="spellEnd"/>
          </w:p>
        </w:tc>
      </w:tr>
      <w:tr w:rsidR="008665FF" w:rsidRPr="008665FF" w14:paraId="41201E94" w14:textId="77777777" w:rsidTr="00D47291">
        <w:trPr>
          <w:trHeight w:val="275"/>
        </w:trPr>
        <w:tc>
          <w:tcPr>
            <w:tcW w:w="560" w:type="dxa"/>
          </w:tcPr>
          <w:p w14:paraId="7A5A4F27" w14:textId="77777777" w:rsidR="008665FF" w:rsidRPr="008665FF" w:rsidRDefault="008665FF" w:rsidP="008665FF">
            <w:pPr>
              <w:pStyle w:val="ListParagraph"/>
              <w:numPr>
                <w:ilvl w:val="0"/>
                <w:numId w:val="9"/>
              </w:numPr>
              <w:spacing w:after="0" w:line="240" w:lineRule="auto"/>
            </w:pPr>
          </w:p>
        </w:tc>
        <w:tc>
          <w:tcPr>
            <w:tcW w:w="4521" w:type="dxa"/>
          </w:tcPr>
          <w:p w14:paraId="759B90B0" w14:textId="77777777" w:rsidR="008665FF" w:rsidRPr="008665FF" w:rsidRDefault="008665FF" w:rsidP="008665FF">
            <w:pPr>
              <w:spacing w:after="0" w:line="240" w:lineRule="auto"/>
            </w:pPr>
            <w:r w:rsidRPr="008665FF">
              <w:t xml:space="preserve">Petro </w:t>
            </w:r>
            <w:proofErr w:type="spellStart"/>
            <w:r w:rsidRPr="008665FF">
              <w:t>Kalisti</w:t>
            </w:r>
            <w:proofErr w:type="spellEnd"/>
          </w:p>
        </w:tc>
        <w:tc>
          <w:tcPr>
            <w:tcW w:w="1620" w:type="dxa"/>
          </w:tcPr>
          <w:p w14:paraId="6C0AA426" w14:textId="77777777" w:rsidR="008665FF" w:rsidRPr="008665FF" w:rsidRDefault="008665FF" w:rsidP="008665FF">
            <w:pPr>
              <w:spacing w:after="0" w:line="240" w:lineRule="auto"/>
            </w:pPr>
            <w:r w:rsidRPr="008665FF">
              <w:t>M</w:t>
            </w:r>
          </w:p>
        </w:tc>
        <w:tc>
          <w:tcPr>
            <w:tcW w:w="2160" w:type="dxa"/>
          </w:tcPr>
          <w:p w14:paraId="6F483B84" w14:textId="77777777" w:rsidR="008665FF" w:rsidRPr="008665FF" w:rsidRDefault="008665FF" w:rsidP="008665FF">
            <w:pPr>
              <w:spacing w:after="0" w:line="240" w:lineRule="auto"/>
            </w:pPr>
            <w:proofErr w:type="spellStart"/>
            <w:r w:rsidRPr="008665FF">
              <w:t>Seloto</w:t>
            </w:r>
            <w:proofErr w:type="spellEnd"/>
          </w:p>
        </w:tc>
      </w:tr>
      <w:tr w:rsidR="008665FF" w:rsidRPr="008665FF" w14:paraId="397B8318" w14:textId="77777777" w:rsidTr="00D47291">
        <w:trPr>
          <w:trHeight w:val="275"/>
        </w:trPr>
        <w:tc>
          <w:tcPr>
            <w:tcW w:w="560" w:type="dxa"/>
          </w:tcPr>
          <w:p w14:paraId="0841F5B3" w14:textId="77777777" w:rsidR="008665FF" w:rsidRPr="008665FF" w:rsidRDefault="008665FF" w:rsidP="008665FF">
            <w:pPr>
              <w:pStyle w:val="ListParagraph"/>
              <w:numPr>
                <w:ilvl w:val="0"/>
                <w:numId w:val="9"/>
              </w:numPr>
              <w:spacing w:after="0" w:line="240" w:lineRule="auto"/>
            </w:pPr>
          </w:p>
        </w:tc>
        <w:tc>
          <w:tcPr>
            <w:tcW w:w="4521" w:type="dxa"/>
          </w:tcPr>
          <w:p w14:paraId="657B9703" w14:textId="77777777" w:rsidR="008665FF" w:rsidRPr="008665FF" w:rsidRDefault="008665FF" w:rsidP="008665FF">
            <w:pPr>
              <w:spacing w:after="0" w:line="240" w:lineRule="auto"/>
            </w:pPr>
            <w:r w:rsidRPr="008665FF">
              <w:t>Adolf Petro</w:t>
            </w:r>
          </w:p>
        </w:tc>
        <w:tc>
          <w:tcPr>
            <w:tcW w:w="1620" w:type="dxa"/>
          </w:tcPr>
          <w:p w14:paraId="515D36C4" w14:textId="77777777" w:rsidR="008665FF" w:rsidRPr="008665FF" w:rsidRDefault="008665FF" w:rsidP="008665FF">
            <w:pPr>
              <w:spacing w:after="0" w:line="240" w:lineRule="auto"/>
            </w:pPr>
            <w:r w:rsidRPr="008665FF">
              <w:t>M</w:t>
            </w:r>
          </w:p>
        </w:tc>
        <w:tc>
          <w:tcPr>
            <w:tcW w:w="2160" w:type="dxa"/>
          </w:tcPr>
          <w:p w14:paraId="000ACD88" w14:textId="77777777" w:rsidR="008665FF" w:rsidRPr="008665FF" w:rsidRDefault="008665FF" w:rsidP="008665FF">
            <w:pPr>
              <w:spacing w:after="0" w:line="240" w:lineRule="auto"/>
            </w:pPr>
            <w:proofErr w:type="spellStart"/>
            <w:r w:rsidRPr="008665FF">
              <w:t>Seloto</w:t>
            </w:r>
            <w:proofErr w:type="spellEnd"/>
          </w:p>
        </w:tc>
      </w:tr>
      <w:tr w:rsidR="008665FF" w:rsidRPr="008665FF" w14:paraId="414D6959" w14:textId="77777777" w:rsidTr="00D47291">
        <w:trPr>
          <w:trHeight w:val="275"/>
        </w:trPr>
        <w:tc>
          <w:tcPr>
            <w:tcW w:w="560" w:type="dxa"/>
          </w:tcPr>
          <w:p w14:paraId="5260FB66" w14:textId="77777777" w:rsidR="008665FF" w:rsidRPr="008665FF" w:rsidRDefault="008665FF" w:rsidP="008665FF">
            <w:pPr>
              <w:pStyle w:val="ListParagraph"/>
              <w:numPr>
                <w:ilvl w:val="0"/>
                <w:numId w:val="9"/>
              </w:numPr>
              <w:spacing w:after="0" w:line="240" w:lineRule="auto"/>
            </w:pPr>
          </w:p>
        </w:tc>
        <w:tc>
          <w:tcPr>
            <w:tcW w:w="4521" w:type="dxa"/>
          </w:tcPr>
          <w:p w14:paraId="6D994AB3" w14:textId="77777777" w:rsidR="008665FF" w:rsidRPr="008665FF" w:rsidRDefault="008665FF" w:rsidP="008665FF">
            <w:pPr>
              <w:spacing w:after="0" w:line="240" w:lineRule="auto"/>
            </w:pPr>
            <w:proofErr w:type="spellStart"/>
            <w:r w:rsidRPr="008665FF">
              <w:t>Asteri</w:t>
            </w:r>
            <w:proofErr w:type="spellEnd"/>
            <w:r w:rsidRPr="008665FF">
              <w:t xml:space="preserve"> Gabriel</w:t>
            </w:r>
          </w:p>
        </w:tc>
        <w:tc>
          <w:tcPr>
            <w:tcW w:w="1620" w:type="dxa"/>
          </w:tcPr>
          <w:p w14:paraId="2CD39C48" w14:textId="77777777" w:rsidR="008665FF" w:rsidRPr="008665FF" w:rsidRDefault="008665FF" w:rsidP="008665FF">
            <w:pPr>
              <w:spacing w:after="0" w:line="240" w:lineRule="auto"/>
            </w:pPr>
            <w:r w:rsidRPr="008665FF">
              <w:t>M</w:t>
            </w:r>
          </w:p>
        </w:tc>
        <w:tc>
          <w:tcPr>
            <w:tcW w:w="2160" w:type="dxa"/>
          </w:tcPr>
          <w:p w14:paraId="4D1F3552" w14:textId="77777777" w:rsidR="008665FF" w:rsidRPr="008665FF" w:rsidRDefault="008665FF" w:rsidP="008665FF">
            <w:pPr>
              <w:spacing w:after="0" w:line="240" w:lineRule="auto"/>
            </w:pPr>
            <w:proofErr w:type="spellStart"/>
            <w:r w:rsidRPr="008665FF">
              <w:t>Seloto</w:t>
            </w:r>
            <w:proofErr w:type="spellEnd"/>
          </w:p>
        </w:tc>
      </w:tr>
      <w:tr w:rsidR="008665FF" w:rsidRPr="008665FF" w14:paraId="3F80D129" w14:textId="77777777" w:rsidTr="00D47291">
        <w:trPr>
          <w:trHeight w:val="275"/>
        </w:trPr>
        <w:tc>
          <w:tcPr>
            <w:tcW w:w="560" w:type="dxa"/>
          </w:tcPr>
          <w:p w14:paraId="51CF5E03" w14:textId="77777777" w:rsidR="008665FF" w:rsidRPr="008665FF" w:rsidRDefault="008665FF" w:rsidP="008665FF">
            <w:pPr>
              <w:pStyle w:val="ListParagraph"/>
              <w:numPr>
                <w:ilvl w:val="0"/>
                <w:numId w:val="9"/>
              </w:numPr>
              <w:spacing w:after="0" w:line="240" w:lineRule="auto"/>
            </w:pPr>
          </w:p>
        </w:tc>
        <w:tc>
          <w:tcPr>
            <w:tcW w:w="4521" w:type="dxa"/>
          </w:tcPr>
          <w:p w14:paraId="1B567B66" w14:textId="77777777" w:rsidR="008665FF" w:rsidRPr="008665FF" w:rsidRDefault="008665FF" w:rsidP="008665FF">
            <w:pPr>
              <w:spacing w:after="0" w:line="240" w:lineRule="auto"/>
            </w:pPr>
            <w:proofErr w:type="spellStart"/>
            <w:r w:rsidRPr="008665FF">
              <w:t>Paustin</w:t>
            </w:r>
            <w:proofErr w:type="spellEnd"/>
            <w:r w:rsidRPr="008665FF">
              <w:t xml:space="preserve"> Patrice</w:t>
            </w:r>
          </w:p>
        </w:tc>
        <w:tc>
          <w:tcPr>
            <w:tcW w:w="1620" w:type="dxa"/>
          </w:tcPr>
          <w:p w14:paraId="5FC8B784" w14:textId="77777777" w:rsidR="008665FF" w:rsidRPr="008665FF" w:rsidRDefault="008665FF" w:rsidP="008665FF">
            <w:pPr>
              <w:spacing w:after="0" w:line="240" w:lineRule="auto"/>
            </w:pPr>
            <w:r w:rsidRPr="008665FF">
              <w:t>M</w:t>
            </w:r>
          </w:p>
        </w:tc>
        <w:tc>
          <w:tcPr>
            <w:tcW w:w="2160" w:type="dxa"/>
          </w:tcPr>
          <w:p w14:paraId="32353D63" w14:textId="77777777" w:rsidR="008665FF" w:rsidRPr="008665FF" w:rsidRDefault="008665FF" w:rsidP="008665FF">
            <w:pPr>
              <w:spacing w:after="0" w:line="240" w:lineRule="auto"/>
            </w:pPr>
            <w:proofErr w:type="spellStart"/>
            <w:r w:rsidRPr="008665FF">
              <w:t>Seloto</w:t>
            </w:r>
            <w:proofErr w:type="spellEnd"/>
          </w:p>
        </w:tc>
      </w:tr>
      <w:tr w:rsidR="008665FF" w:rsidRPr="008665FF" w14:paraId="18214B43" w14:textId="77777777" w:rsidTr="00D47291">
        <w:trPr>
          <w:trHeight w:val="275"/>
        </w:trPr>
        <w:tc>
          <w:tcPr>
            <w:tcW w:w="560" w:type="dxa"/>
          </w:tcPr>
          <w:p w14:paraId="4BE4F5B3" w14:textId="77777777" w:rsidR="008665FF" w:rsidRPr="008665FF" w:rsidRDefault="008665FF" w:rsidP="008665FF">
            <w:pPr>
              <w:pStyle w:val="ListParagraph"/>
              <w:numPr>
                <w:ilvl w:val="0"/>
                <w:numId w:val="9"/>
              </w:numPr>
              <w:spacing w:after="0" w:line="240" w:lineRule="auto"/>
            </w:pPr>
          </w:p>
        </w:tc>
        <w:tc>
          <w:tcPr>
            <w:tcW w:w="4521" w:type="dxa"/>
          </w:tcPr>
          <w:p w14:paraId="29B2ABC5" w14:textId="77777777" w:rsidR="008665FF" w:rsidRPr="008665FF" w:rsidRDefault="008665FF" w:rsidP="008665FF">
            <w:pPr>
              <w:spacing w:after="0" w:line="240" w:lineRule="auto"/>
            </w:pPr>
            <w:proofErr w:type="spellStart"/>
            <w:r w:rsidRPr="008665FF">
              <w:t>Paustin</w:t>
            </w:r>
            <w:proofErr w:type="spellEnd"/>
            <w:r w:rsidRPr="008665FF">
              <w:t xml:space="preserve"> Gabriel</w:t>
            </w:r>
          </w:p>
        </w:tc>
        <w:tc>
          <w:tcPr>
            <w:tcW w:w="1620" w:type="dxa"/>
          </w:tcPr>
          <w:p w14:paraId="467472F1" w14:textId="77777777" w:rsidR="008665FF" w:rsidRPr="008665FF" w:rsidRDefault="008665FF" w:rsidP="008665FF">
            <w:pPr>
              <w:spacing w:after="0" w:line="240" w:lineRule="auto"/>
            </w:pPr>
            <w:r w:rsidRPr="008665FF">
              <w:t>M</w:t>
            </w:r>
          </w:p>
        </w:tc>
        <w:tc>
          <w:tcPr>
            <w:tcW w:w="2160" w:type="dxa"/>
          </w:tcPr>
          <w:p w14:paraId="7C6A613D" w14:textId="77777777" w:rsidR="008665FF" w:rsidRPr="008665FF" w:rsidRDefault="008665FF" w:rsidP="008665FF">
            <w:pPr>
              <w:spacing w:after="0" w:line="240" w:lineRule="auto"/>
            </w:pPr>
            <w:proofErr w:type="spellStart"/>
            <w:r w:rsidRPr="008665FF">
              <w:t>Seloto</w:t>
            </w:r>
            <w:proofErr w:type="spellEnd"/>
          </w:p>
        </w:tc>
      </w:tr>
      <w:tr w:rsidR="008665FF" w:rsidRPr="008665FF" w14:paraId="14224AB5" w14:textId="77777777" w:rsidTr="00D47291">
        <w:trPr>
          <w:trHeight w:val="275"/>
        </w:trPr>
        <w:tc>
          <w:tcPr>
            <w:tcW w:w="560" w:type="dxa"/>
          </w:tcPr>
          <w:p w14:paraId="5051049C" w14:textId="77777777" w:rsidR="008665FF" w:rsidRPr="008665FF" w:rsidRDefault="008665FF" w:rsidP="008665FF">
            <w:pPr>
              <w:pStyle w:val="ListParagraph"/>
              <w:numPr>
                <w:ilvl w:val="0"/>
                <w:numId w:val="9"/>
              </w:numPr>
              <w:spacing w:after="0" w:line="240" w:lineRule="auto"/>
            </w:pPr>
          </w:p>
        </w:tc>
        <w:tc>
          <w:tcPr>
            <w:tcW w:w="4521" w:type="dxa"/>
          </w:tcPr>
          <w:p w14:paraId="4F2AA226" w14:textId="77777777" w:rsidR="008665FF" w:rsidRPr="008665FF" w:rsidRDefault="008665FF" w:rsidP="008665FF">
            <w:pPr>
              <w:spacing w:after="0" w:line="240" w:lineRule="auto"/>
            </w:pPr>
            <w:proofErr w:type="spellStart"/>
            <w:r w:rsidRPr="008665FF">
              <w:t>Philipo</w:t>
            </w:r>
            <w:proofErr w:type="spellEnd"/>
            <w:r w:rsidRPr="008665FF">
              <w:t xml:space="preserve"> Michael</w:t>
            </w:r>
          </w:p>
        </w:tc>
        <w:tc>
          <w:tcPr>
            <w:tcW w:w="1620" w:type="dxa"/>
          </w:tcPr>
          <w:p w14:paraId="319B5E9A" w14:textId="77777777" w:rsidR="008665FF" w:rsidRPr="008665FF" w:rsidRDefault="008665FF" w:rsidP="008665FF">
            <w:pPr>
              <w:spacing w:after="0" w:line="240" w:lineRule="auto"/>
            </w:pPr>
            <w:r w:rsidRPr="008665FF">
              <w:t>M</w:t>
            </w:r>
          </w:p>
        </w:tc>
        <w:tc>
          <w:tcPr>
            <w:tcW w:w="2160" w:type="dxa"/>
          </w:tcPr>
          <w:p w14:paraId="308908C5" w14:textId="77777777" w:rsidR="008665FF" w:rsidRPr="008665FF" w:rsidRDefault="008665FF" w:rsidP="008665FF">
            <w:pPr>
              <w:spacing w:after="0" w:line="240" w:lineRule="auto"/>
            </w:pPr>
            <w:proofErr w:type="spellStart"/>
            <w:r w:rsidRPr="008665FF">
              <w:t>Seloto</w:t>
            </w:r>
            <w:proofErr w:type="spellEnd"/>
          </w:p>
        </w:tc>
      </w:tr>
      <w:tr w:rsidR="008665FF" w:rsidRPr="008665FF" w14:paraId="133E6878" w14:textId="77777777" w:rsidTr="00D47291">
        <w:trPr>
          <w:trHeight w:val="275"/>
        </w:trPr>
        <w:tc>
          <w:tcPr>
            <w:tcW w:w="560" w:type="dxa"/>
          </w:tcPr>
          <w:p w14:paraId="0298ACC4" w14:textId="77777777" w:rsidR="008665FF" w:rsidRPr="008665FF" w:rsidRDefault="008665FF" w:rsidP="008665FF">
            <w:pPr>
              <w:pStyle w:val="ListParagraph"/>
              <w:numPr>
                <w:ilvl w:val="0"/>
                <w:numId w:val="9"/>
              </w:numPr>
              <w:spacing w:after="0" w:line="240" w:lineRule="auto"/>
            </w:pPr>
          </w:p>
        </w:tc>
        <w:tc>
          <w:tcPr>
            <w:tcW w:w="4521" w:type="dxa"/>
          </w:tcPr>
          <w:p w14:paraId="362898B8" w14:textId="77777777" w:rsidR="008665FF" w:rsidRPr="008665FF" w:rsidRDefault="008665FF" w:rsidP="008665FF">
            <w:pPr>
              <w:spacing w:after="0" w:line="240" w:lineRule="auto"/>
            </w:pPr>
            <w:proofErr w:type="spellStart"/>
            <w:r w:rsidRPr="008665FF">
              <w:t>Astery</w:t>
            </w:r>
            <w:proofErr w:type="spellEnd"/>
            <w:r w:rsidRPr="008665FF">
              <w:t xml:space="preserve"> H. </w:t>
            </w:r>
            <w:proofErr w:type="spellStart"/>
            <w:r w:rsidRPr="008665FF">
              <w:t>Mmao</w:t>
            </w:r>
            <w:proofErr w:type="spellEnd"/>
          </w:p>
        </w:tc>
        <w:tc>
          <w:tcPr>
            <w:tcW w:w="1620" w:type="dxa"/>
          </w:tcPr>
          <w:p w14:paraId="4E77A98E" w14:textId="77777777" w:rsidR="008665FF" w:rsidRPr="008665FF" w:rsidRDefault="008665FF" w:rsidP="008665FF">
            <w:pPr>
              <w:spacing w:after="0" w:line="240" w:lineRule="auto"/>
            </w:pPr>
            <w:r w:rsidRPr="008665FF">
              <w:t>M</w:t>
            </w:r>
          </w:p>
        </w:tc>
        <w:tc>
          <w:tcPr>
            <w:tcW w:w="2160" w:type="dxa"/>
          </w:tcPr>
          <w:p w14:paraId="5FB08DD7" w14:textId="77777777" w:rsidR="008665FF" w:rsidRPr="008665FF" w:rsidRDefault="008665FF" w:rsidP="008665FF">
            <w:pPr>
              <w:spacing w:after="0" w:line="240" w:lineRule="auto"/>
            </w:pPr>
            <w:proofErr w:type="spellStart"/>
            <w:r w:rsidRPr="008665FF">
              <w:t>Seloto</w:t>
            </w:r>
            <w:proofErr w:type="spellEnd"/>
          </w:p>
        </w:tc>
      </w:tr>
      <w:tr w:rsidR="008665FF" w:rsidRPr="008665FF" w14:paraId="3CF0082F" w14:textId="77777777" w:rsidTr="00D47291">
        <w:trPr>
          <w:trHeight w:val="275"/>
        </w:trPr>
        <w:tc>
          <w:tcPr>
            <w:tcW w:w="560" w:type="dxa"/>
          </w:tcPr>
          <w:p w14:paraId="5C3A84A1" w14:textId="77777777" w:rsidR="008665FF" w:rsidRPr="008665FF" w:rsidRDefault="008665FF" w:rsidP="008665FF">
            <w:pPr>
              <w:pStyle w:val="ListParagraph"/>
              <w:numPr>
                <w:ilvl w:val="0"/>
                <w:numId w:val="9"/>
              </w:numPr>
              <w:spacing w:after="0" w:line="240" w:lineRule="auto"/>
            </w:pPr>
          </w:p>
        </w:tc>
        <w:tc>
          <w:tcPr>
            <w:tcW w:w="4521" w:type="dxa"/>
          </w:tcPr>
          <w:p w14:paraId="4BFF07CD" w14:textId="77777777" w:rsidR="008665FF" w:rsidRPr="008665FF" w:rsidRDefault="008665FF" w:rsidP="008665FF">
            <w:pPr>
              <w:spacing w:after="0" w:line="240" w:lineRule="auto"/>
            </w:pPr>
            <w:r w:rsidRPr="008665FF">
              <w:t>Mathias Dominick</w:t>
            </w:r>
          </w:p>
        </w:tc>
        <w:tc>
          <w:tcPr>
            <w:tcW w:w="1620" w:type="dxa"/>
          </w:tcPr>
          <w:p w14:paraId="11DB3238" w14:textId="77777777" w:rsidR="008665FF" w:rsidRPr="008665FF" w:rsidRDefault="008665FF" w:rsidP="008665FF">
            <w:pPr>
              <w:spacing w:after="0" w:line="240" w:lineRule="auto"/>
            </w:pPr>
            <w:r w:rsidRPr="008665FF">
              <w:t>M</w:t>
            </w:r>
          </w:p>
        </w:tc>
        <w:tc>
          <w:tcPr>
            <w:tcW w:w="2160" w:type="dxa"/>
          </w:tcPr>
          <w:p w14:paraId="212253A8" w14:textId="77777777" w:rsidR="008665FF" w:rsidRPr="008665FF" w:rsidRDefault="008665FF" w:rsidP="008665FF">
            <w:pPr>
              <w:spacing w:after="0" w:line="240" w:lineRule="auto"/>
            </w:pPr>
            <w:proofErr w:type="spellStart"/>
            <w:r w:rsidRPr="008665FF">
              <w:t>Seloto</w:t>
            </w:r>
            <w:proofErr w:type="spellEnd"/>
          </w:p>
        </w:tc>
      </w:tr>
      <w:tr w:rsidR="008665FF" w:rsidRPr="008665FF" w14:paraId="350ABA84" w14:textId="77777777" w:rsidTr="00D47291">
        <w:trPr>
          <w:trHeight w:val="275"/>
        </w:trPr>
        <w:tc>
          <w:tcPr>
            <w:tcW w:w="560" w:type="dxa"/>
          </w:tcPr>
          <w:p w14:paraId="5F76B6BC" w14:textId="77777777" w:rsidR="008665FF" w:rsidRPr="008665FF" w:rsidRDefault="008665FF" w:rsidP="008665FF">
            <w:pPr>
              <w:pStyle w:val="ListParagraph"/>
              <w:numPr>
                <w:ilvl w:val="0"/>
                <w:numId w:val="9"/>
              </w:numPr>
              <w:spacing w:after="0" w:line="240" w:lineRule="auto"/>
            </w:pPr>
          </w:p>
        </w:tc>
        <w:tc>
          <w:tcPr>
            <w:tcW w:w="4521" w:type="dxa"/>
          </w:tcPr>
          <w:p w14:paraId="684D24F5" w14:textId="77777777" w:rsidR="008665FF" w:rsidRPr="008665FF" w:rsidRDefault="008665FF" w:rsidP="008665FF">
            <w:pPr>
              <w:spacing w:after="0" w:line="240" w:lineRule="auto"/>
            </w:pPr>
            <w:r w:rsidRPr="008665FF">
              <w:t xml:space="preserve">Pius </w:t>
            </w:r>
            <w:proofErr w:type="spellStart"/>
            <w:r w:rsidRPr="008665FF">
              <w:t>Mulki</w:t>
            </w:r>
            <w:proofErr w:type="spellEnd"/>
            <w:r w:rsidRPr="008665FF">
              <w:t xml:space="preserve"> </w:t>
            </w:r>
            <w:proofErr w:type="spellStart"/>
            <w:r w:rsidRPr="008665FF">
              <w:t>Tsere</w:t>
            </w:r>
            <w:proofErr w:type="spellEnd"/>
          </w:p>
        </w:tc>
        <w:tc>
          <w:tcPr>
            <w:tcW w:w="1620" w:type="dxa"/>
          </w:tcPr>
          <w:p w14:paraId="728FC2F6" w14:textId="77777777" w:rsidR="008665FF" w:rsidRPr="008665FF" w:rsidRDefault="008665FF" w:rsidP="008665FF">
            <w:pPr>
              <w:spacing w:after="0" w:line="240" w:lineRule="auto"/>
            </w:pPr>
            <w:r w:rsidRPr="008665FF">
              <w:t>M</w:t>
            </w:r>
          </w:p>
        </w:tc>
        <w:tc>
          <w:tcPr>
            <w:tcW w:w="2160" w:type="dxa"/>
          </w:tcPr>
          <w:p w14:paraId="10375028" w14:textId="77777777" w:rsidR="008665FF" w:rsidRPr="008665FF" w:rsidRDefault="008665FF" w:rsidP="008665FF">
            <w:pPr>
              <w:spacing w:after="0" w:line="240" w:lineRule="auto"/>
            </w:pPr>
            <w:proofErr w:type="spellStart"/>
            <w:r w:rsidRPr="008665FF">
              <w:t>Seloto</w:t>
            </w:r>
            <w:proofErr w:type="spellEnd"/>
          </w:p>
        </w:tc>
      </w:tr>
      <w:tr w:rsidR="008665FF" w:rsidRPr="008665FF" w14:paraId="647B501A" w14:textId="77777777" w:rsidTr="00D47291">
        <w:trPr>
          <w:trHeight w:val="275"/>
        </w:trPr>
        <w:tc>
          <w:tcPr>
            <w:tcW w:w="560" w:type="dxa"/>
          </w:tcPr>
          <w:p w14:paraId="77A22554" w14:textId="77777777" w:rsidR="008665FF" w:rsidRPr="008665FF" w:rsidRDefault="008665FF" w:rsidP="008665FF">
            <w:pPr>
              <w:pStyle w:val="ListParagraph"/>
              <w:numPr>
                <w:ilvl w:val="0"/>
                <w:numId w:val="9"/>
              </w:numPr>
              <w:spacing w:after="0" w:line="240" w:lineRule="auto"/>
            </w:pPr>
          </w:p>
        </w:tc>
        <w:tc>
          <w:tcPr>
            <w:tcW w:w="4521" w:type="dxa"/>
          </w:tcPr>
          <w:p w14:paraId="227EFD61" w14:textId="77777777" w:rsidR="008665FF" w:rsidRPr="008665FF" w:rsidRDefault="008665FF" w:rsidP="008665FF">
            <w:pPr>
              <w:spacing w:after="0" w:line="240" w:lineRule="auto"/>
            </w:pPr>
            <w:proofErr w:type="spellStart"/>
            <w:r w:rsidRPr="008665FF">
              <w:t>Blasi</w:t>
            </w:r>
            <w:proofErr w:type="spellEnd"/>
            <w:r w:rsidRPr="008665FF">
              <w:t xml:space="preserve"> John </w:t>
            </w:r>
            <w:proofErr w:type="spellStart"/>
            <w:r w:rsidRPr="008665FF">
              <w:t>Homa</w:t>
            </w:r>
            <w:proofErr w:type="spellEnd"/>
          </w:p>
        </w:tc>
        <w:tc>
          <w:tcPr>
            <w:tcW w:w="1620" w:type="dxa"/>
          </w:tcPr>
          <w:p w14:paraId="7CCB416F" w14:textId="77777777" w:rsidR="008665FF" w:rsidRPr="008665FF" w:rsidRDefault="008665FF" w:rsidP="008665FF">
            <w:pPr>
              <w:spacing w:after="0" w:line="240" w:lineRule="auto"/>
            </w:pPr>
            <w:r w:rsidRPr="008665FF">
              <w:t>M</w:t>
            </w:r>
          </w:p>
        </w:tc>
        <w:tc>
          <w:tcPr>
            <w:tcW w:w="2160" w:type="dxa"/>
          </w:tcPr>
          <w:p w14:paraId="1C9A3F4E" w14:textId="77777777" w:rsidR="008665FF" w:rsidRPr="008665FF" w:rsidRDefault="008665FF" w:rsidP="008665FF">
            <w:pPr>
              <w:spacing w:after="0" w:line="240" w:lineRule="auto"/>
            </w:pPr>
            <w:proofErr w:type="spellStart"/>
            <w:r w:rsidRPr="008665FF">
              <w:t>Seloto</w:t>
            </w:r>
            <w:proofErr w:type="spellEnd"/>
          </w:p>
        </w:tc>
      </w:tr>
      <w:tr w:rsidR="008665FF" w:rsidRPr="008665FF" w14:paraId="6E65ABF7" w14:textId="77777777" w:rsidTr="00D47291">
        <w:trPr>
          <w:trHeight w:val="275"/>
        </w:trPr>
        <w:tc>
          <w:tcPr>
            <w:tcW w:w="560" w:type="dxa"/>
          </w:tcPr>
          <w:p w14:paraId="69BCDB32" w14:textId="77777777" w:rsidR="008665FF" w:rsidRPr="008665FF" w:rsidRDefault="008665FF" w:rsidP="008665FF">
            <w:pPr>
              <w:pStyle w:val="ListParagraph"/>
              <w:numPr>
                <w:ilvl w:val="0"/>
                <w:numId w:val="9"/>
              </w:numPr>
              <w:spacing w:after="0" w:line="240" w:lineRule="auto"/>
            </w:pPr>
          </w:p>
        </w:tc>
        <w:tc>
          <w:tcPr>
            <w:tcW w:w="4521" w:type="dxa"/>
          </w:tcPr>
          <w:p w14:paraId="0D3200A2" w14:textId="77777777" w:rsidR="008665FF" w:rsidRPr="008665FF" w:rsidRDefault="008665FF" w:rsidP="008665FF">
            <w:pPr>
              <w:spacing w:after="0" w:line="240" w:lineRule="auto"/>
            </w:pPr>
            <w:r w:rsidRPr="008665FF">
              <w:t>Adeline Dodi</w:t>
            </w:r>
          </w:p>
        </w:tc>
        <w:tc>
          <w:tcPr>
            <w:tcW w:w="1620" w:type="dxa"/>
          </w:tcPr>
          <w:p w14:paraId="524EF6CE" w14:textId="77777777" w:rsidR="008665FF" w:rsidRPr="008665FF" w:rsidRDefault="008665FF" w:rsidP="008665FF">
            <w:pPr>
              <w:spacing w:after="0" w:line="240" w:lineRule="auto"/>
            </w:pPr>
            <w:r w:rsidRPr="008665FF">
              <w:t>F</w:t>
            </w:r>
          </w:p>
        </w:tc>
        <w:tc>
          <w:tcPr>
            <w:tcW w:w="2160" w:type="dxa"/>
          </w:tcPr>
          <w:p w14:paraId="3A5F2044" w14:textId="77777777" w:rsidR="008665FF" w:rsidRPr="008665FF" w:rsidRDefault="008665FF" w:rsidP="008665FF">
            <w:pPr>
              <w:spacing w:after="0" w:line="240" w:lineRule="auto"/>
            </w:pPr>
            <w:proofErr w:type="spellStart"/>
            <w:r w:rsidRPr="008665FF">
              <w:t>Seloto</w:t>
            </w:r>
            <w:proofErr w:type="spellEnd"/>
          </w:p>
        </w:tc>
      </w:tr>
      <w:tr w:rsidR="008665FF" w:rsidRPr="008665FF" w14:paraId="5316331D" w14:textId="77777777" w:rsidTr="00D47291">
        <w:trPr>
          <w:trHeight w:val="275"/>
        </w:trPr>
        <w:tc>
          <w:tcPr>
            <w:tcW w:w="560" w:type="dxa"/>
          </w:tcPr>
          <w:p w14:paraId="4D8305B6" w14:textId="77777777" w:rsidR="008665FF" w:rsidRPr="008665FF" w:rsidRDefault="008665FF" w:rsidP="008665FF">
            <w:pPr>
              <w:pStyle w:val="ListParagraph"/>
              <w:numPr>
                <w:ilvl w:val="0"/>
                <w:numId w:val="9"/>
              </w:numPr>
              <w:spacing w:after="0" w:line="240" w:lineRule="auto"/>
            </w:pPr>
          </w:p>
        </w:tc>
        <w:tc>
          <w:tcPr>
            <w:tcW w:w="4521" w:type="dxa"/>
          </w:tcPr>
          <w:p w14:paraId="367EEF02" w14:textId="77777777" w:rsidR="008665FF" w:rsidRPr="008665FF" w:rsidRDefault="008665FF" w:rsidP="008665FF">
            <w:pPr>
              <w:spacing w:after="0" w:line="240" w:lineRule="auto"/>
            </w:pPr>
            <w:r w:rsidRPr="008665FF">
              <w:t xml:space="preserve">Wilfred </w:t>
            </w:r>
            <w:proofErr w:type="spellStart"/>
            <w:r w:rsidRPr="008665FF">
              <w:t>Wilbrod</w:t>
            </w:r>
            <w:proofErr w:type="spellEnd"/>
          </w:p>
        </w:tc>
        <w:tc>
          <w:tcPr>
            <w:tcW w:w="1620" w:type="dxa"/>
          </w:tcPr>
          <w:p w14:paraId="3EA3FC0A" w14:textId="77777777" w:rsidR="008665FF" w:rsidRPr="008665FF" w:rsidRDefault="008665FF" w:rsidP="008665FF">
            <w:pPr>
              <w:spacing w:after="0" w:line="240" w:lineRule="auto"/>
            </w:pPr>
            <w:r w:rsidRPr="008665FF">
              <w:t>M</w:t>
            </w:r>
          </w:p>
        </w:tc>
        <w:tc>
          <w:tcPr>
            <w:tcW w:w="2160" w:type="dxa"/>
          </w:tcPr>
          <w:p w14:paraId="3408DD15" w14:textId="77777777" w:rsidR="008665FF" w:rsidRPr="008665FF" w:rsidRDefault="008665FF" w:rsidP="008665FF">
            <w:pPr>
              <w:spacing w:after="0" w:line="240" w:lineRule="auto"/>
            </w:pPr>
            <w:proofErr w:type="spellStart"/>
            <w:r w:rsidRPr="008665FF">
              <w:t>Seloto</w:t>
            </w:r>
            <w:proofErr w:type="spellEnd"/>
          </w:p>
        </w:tc>
      </w:tr>
      <w:tr w:rsidR="008665FF" w:rsidRPr="008665FF" w14:paraId="45ECAFC3" w14:textId="77777777" w:rsidTr="00D47291">
        <w:trPr>
          <w:trHeight w:val="275"/>
        </w:trPr>
        <w:tc>
          <w:tcPr>
            <w:tcW w:w="560" w:type="dxa"/>
          </w:tcPr>
          <w:p w14:paraId="15B3BA20" w14:textId="77777777" w:rsidR="008665FF" w:rsidRPr="008665FF" w:rsidRDefault="008665FF" w:rsidP="008665FF">
            <w:pPr>
              <w:pStyle w:val="ListParagraph"/>
              <w:numPr>
                <w:ilvl w:val="0"/>
                <w:numId w:val="9"/>
              </w:numPr>
              <w:spacing w:after="0" w:line="240" w:lineRule="auto"/>
            </w:pPr>
          </w:p>
        </w:tc>
        <w:tc>
          <w:tcPr>
            <w:tcW w:w="4521" w:type="dxa"/>
          </w:tcPr>
          <w:p w14:paraId="2AF82841" w14:textId="77777777" w:rsidR="008665FF" w:rsidRPr="008665FF" w:rsidRDefault="008665FF" w:rsidP="008665FF">
            <w:pPr>
              <w:spacing w:after="0" w:line="240" w:lineRule="auto"/>
            </w:pPr>
            <w:proofErr w:type="spellStart"/>
            <w:r w:rsidRPr="008665FF">
              <w:t>Deonice</w:t>
            </w:r>
            <w:proofErr w:type="spellEnd"/>
            <w:r w:rsidRPr="008665FF">
              <w:t xml:space="preserve"> Mara</w:t>
            </w:r>
          </w:p>
        </w:tc>
        <w:tc>
          <w:tcPr>
            <w:tcW w:w="1620" w:type="dxa"/>
          </w:tcPr>
          <w:p w14:paraId="0D2D1C29" w14:textId="77777777" w:rsidR="008665FF" w:rsidRPr="008665FF" w:rsidRDefault="008665FF" w:rsidP="008665FF">
            <w:pPr>
              <w:spacing w:after="0" w:line="240" w:lineRule="auto"/>
            </w:pPr>
            <w:r w:rsidRPr="008665FF">
              <w:t>M</w:t>
            </w:r>
          </w:p>
        </w:tc>
        <w:tc>
          <w:tcPr>
            <w:tcW w:w="2160" w:type="dxa"/>
          </w:tcPr>
          <w:p w14:paraId="169DFC81" w14:textId="77777777" w:rsidR="008665FF" w:rsidRPr="008665FF" w:rsidRDefault="008665FF" w:rsidP="008665FF">
            <w:pPr>
              <w:spacing w:after="0" w:line="240" w:lineRule="auto"/>
            </w:pPr>
            <w:proofErr w:type="spellStart"/>
            <w:r w:rsidRPr="008665FF">
              <w:t>Seloto</w:t>
            </w:r>
            <w:proofErr w:type="spellEnd"/>
          </w:p>
        </w:tc>
      </w:tr>
      <w:tr w:rsidR="008665FF" w:rsidRPr="008665FF" w14:paraId="42AC950C" w14:textId="77777777" w:rsidTr="00D47291">
        <w:trPr>
          <w:trHeight w:val="275"/>
        </w:trPr>
        <w:tc>
          <w:tcPr>
            <w:tcW w:w="560" w:type="dxa"/>
          </w:tcPr>
          <w:p w14:paraId="241FAFF2" w14:textId="77777777" w:rsidR="008665FF" w:rsidRPr="008665FF" w:rsidRDefault="008665FF" w:rsidP="008665FF">
            <w:pPr>
              <w:pStyle w:val="ListParagraph"/>
              <w:numPr>
                <w:ilvl w:val="0"/>
                <w:numId w:val="9"/>
              </w:numPr>
              <w:spacing w:after="0" w:line="240" w:lineRule="auto"/>
            </w:pPr>
          </w:p>
        </w:tc>
        <w:tc>
          <w:tcPr>
            <w:tcW w:w="4521" w:type="dxa"/>
          </w:tcPr>
          <w:p w14:paraId="6EADA42A" w14:textId="77777777" w:rsidR="008665FF" w:rsidRPr="008665FF" w:rsidRDefault="008665FF" w:rsidP="008665FF">
            <w:pPr>
              <w:spacing w:after="0" w:line="240" w:lineRule="auto"/>
            </w:pPr>
            <w:r w:rsidRPr="008665FF">
              <w:t>Marko Julius</w:t>
            </w:r>
          </w:p>
        </w:tc>
        <w:tc>
          <w:tcPr>
            <w:tcW w:w="1620" w:type="dxa"/>
          </w:tcPr>
          <w:p w14:paraId="167FC384" w14:textId="77777777" w:rsidR="008665FF" w:rsidRPr="008665FF" w:rsidRDefault="008665FF" w:rsidP="008665FF">
            <w:pPr>
              <w:spacing w:after="0" w:line="240" w:lineRule="auto"/>
            </w:pPr>
            <w:r w:rsidRPr="008665FF">
              <w:t>M</w:t>
            </w:r>
          </w:p>
        </w:tc>
        <w:tc>
          <w:tcPr>
            <w:tcW w:w="2160" w:type="dxa"/>
          </w:tcPr>
          <w:p w14:paraId="3E7C53EE" w14:textId="77777777" w:rsidR="008665FF" w:rsidRPr="008665FF" w:rsidRDefault="008665FF" w:rsidP="008665FF">
            <w:pPr>
              <w:spacing w:after="0" w:line="240" w:lineRule="auto"/>
            </w:pPr>
            <w:proofErr w:type="spellStart"/>
            <w:r w:rsidRPr="008665FF">
              <w:t>Sabilo</w:t>
            </w:r>
            <w:proofErr w:type="spellEnd"/>
          </w:p>
        </w:tc>
      </w:tr>
      <w:tr w:rsidR="008665FF" w:rsidRPr="008665FF" w14:paraId="61B57814" w14:textId="77777777" w:rsidTr="00D47291">
        <w:trPr>
          <w:trHeight w:val="275"/>
        </w:trPr>
        <w:tc>
          <w:tcPr>
            <w:tcW w:w="560" w:type="dxa"/>
          </w:tcPr>
          <w:p w14:paraId="71DEC10D" w14:textId="77777777" w:rsidR="008665FF" w:rsidRPr="008665FF" w:rsidRDefault="008665FF" w:rsidP="008665FF">
            <w:pPr>
              <w:pStyle w:val="ListParagraph"/>
              <w:numPr>
                <w:ilvl w:val="0"/>
                <w:numId w:val="9"/>
              </w:numPr>
              <w:spacing w:after="0" w:line="240" w:lineRule="auto"/>
            </w:pPr>
          </w:p>
        </w:tc>
        <w:tc>
          <w:tcPr>
            <w:tcW w:w="4521" w:type="dxa"/>
          </w:tcPr>
          <w:p w14:paraId="09A10BCF" w14:textId="77777777" w:rsidR="008665FF" w:rsidRPr="008665FF" w:rsidRDefault="008665FF" w:rsidP="008665FF">
            <w:pPr>
              <w:spacing w:after="0" w:line="240" w:lineRule="auto"/>
            </w:pPr>
            <w:r w:rsidRPr="008665FF">
              <w:t xml:space="preserve">Paulo </w:t>
            </w:r>
            <w:proofErr w:type="spellStart"/>
            <w:r w:rsidRPr="008665FF">
              <w:t>Yawaki</w:t>
            </w:r>
            <w:proofErr w:type="spellEnd"/>
          </w:p>
        </w:tc>
        <w:tc>
          <w:tcPr>
            <w:tcW w:w="1620" w:type="dxa"/>
          </w:tcPr>
          <w:p w14:paraId="024EAFE3" w14:textId="77777777" w:rsidR="008665FF" w:rsidRPr="008665FF" w:rsidRDefault="008665FF" w:rsidP="008665FF">
            <w:pPr>
              <w:spacing w:after="0" w:line="240" w:lineRule="auto"/>
            </w:pPr>
            <w:r w:rsidRPr="008665FF">
              <w:t>M</w:t>
            </w:r>
          </w:p>
        </w:tc>
        <w:tc>
          <w:tcPr>
            <w:tcW w:w="2160" w:type="dxa"/>
          </w:tcPr>
          <w:p w14:paraId="1FBE46F9" w14:textId="77777777" w:rsidR="008665FF" w:rsidRPr="008665FF" w:rsidRDefault="008665FF" w:rsidP="008665FF">
            <w:pPr>
              <w:spacing w:after="0" w:line="240" w:lineRule="auto"/>
            </w:pPr>
            <w:proofErr w:type="spellStart"/>
            <w:r w:rsidRPr="008665FF">
              <w:t>Sabilo</w:t>
            </w:r>
            <w:proofErr w:type="spellEnd"/>
          </w:p>
        </w:tc>
      </w:tr>
      <w:tr w:rsidR="008665FF" w:rsidRPr="008665FF" w14:paraId="5517A7E0" w14:textId="77777777" w:rsidTr="00D47291">
        <w:trPr>
          <w:trHeight w:val="275"/>
        </w:trPr>
        <w:tc>
          <w:tcPr>
            <w:tcW w:w="560" w:type="dxa"/>
          </w:tcPr>
          <w:p w14:paraId="09CC7BE6" w14:textId="77777777" w:rsidR="008665FF" w:rsidRPr="008665FF" w:rsidRDefault="008665FF" w:rsidP="008665FF">
            <w:pPr>
              <w:pStyle w:val="ListParagraph"/>
              <w:numPr>
                <w:ilvl w:val="0"/>
                <w:numId w:val="9"/>
              </w:numPr>
              <w:spacing w:after="0" w:line="240" w:lineRule="auto"/>
            </w:pPr>
          </w:p>
        </w:tc>
        <w:tc>
          <w:tcPr>
            <w:tcW w:w="4521" w:type="dxa"/>
          </w:tcPr>
          <w:p w14:paraId="04B9D7DD" w14:textId="77777777" w:rsidR="008665FF" w:rsidRPr="008665FF" w:rsidRDefault="008665FF" w:rsidP="008665FF">
            <w:pPr>
              <w:spacing w:after="0" w:line="240" w:lineRule="auto"/>
            </w:pPr>
            <w:proofErr w:type="spellStart"/>
            <w:r w:rsidRPr="008665FF">
              <w:t>Samwel</w:t>
            </w:r>
            <w:proofErr w:type="spellEnd"/>
            <w:r w:rsidRPr="008665FF">
              <w:t xml:space="preserve"> Peter</w:t>
            </w:r>
          </w:p>
        </w:tc>
        <w:tc>
          <w:tcPr>
            <w:tcW w:w="1620" w:type="dxa"/>
          </w:tcPr>
          <w:p w14:paraId="689ADA54" w14:textId="77777777" w:rsidR="008665FF" w:rsidRPr="008665FF" w:rsidRDefault="008665FF" w:rsidP="008665FF">
            <w:pPr>
              <w:spacing w:after="0" w:line="240" w:lineRule="auto"/>
            </w:pPr>
            <w:r w:rsidRPr="008665FF">
              <w:t>M</w:t>
            </w:r>
          </w:p>
        </w:tc>
        <w:tc>
          <w:tcPr>
            <w:tcW w:w="2160" w:type="dxa"/>
          </w:tcPr>
          <w:p w14:paraId="17B6A654" w14:textId="77777777" w:rsidR="008665FF" w:rsidRPr="008665FF" w:rsidRDefault="008665FF" w:rsidP="008665FF">
            <w:pPr>
              <w:spacing w:after="0" w:line="240" w:lineRule="auto"/>
            </w:pPr>
            <w:proofErr w:type="spellStart"/>
            <w:r w:rsidRPr="008665FF">
              <w:t>Sabilo</w:t>
            </w:r>
            <w:proofErr w:type="spellEnd"/>
          </w:p>
        </w:tc>
      </w:tr>
      <w:tr w:rsidR="008665FF" w:rsidRPr="008665FF" w14:paraId="39259B52" w14:textId="77777777" w:rsidTr="00D47291">
        <w:trPr>
          <w:trHeight w:val="275"/>
        </w:trPr>
        <w:tc>
          <w:tcPr>
            <w:tcW w:w="560" w:type="dxa"/>
          </w:tcPr>
          <w:p w14:paraId="07902188" w14:textId="77777777" w:rsidR="008665FF" w:rsidRPr="008665FF" w:rsidRDefault="008665FF" w:rsidP="008665FF">
            <w:pPr>
              <w:pStyle w:val="ListParagraph"/>
              <w:numPr>
                <w:ilvl w:val="0"/>
                <w:numId w:val="9"/>
              </w:numPr>
              <w:spacing w:after="0" w:line="240" w:lineRule="auto"/>
            </w:pPr>
          </w:p>
        </w:tc>
        <w:tc>
          <w:tcPr>
            <w:tcW w:w="4521" w:type="dxa"/>
          </w:tcPr>
          <w:p w14:paraId="3F631A20" w14:textId="77777777" w:rsidR="008665FF" w:rsidRPr="008665FF" w:rsidRDefault="008665FF" w:rsidP="008665FF">
            <w:pPr>
              <w:spacing w:after="0" w:line="240" w:lineRule="auto"/>
            </w:pPr>
            <w:proofErr w:type="spellStart"/>
            <w:r w:rsidRPr="008665FF">
              <w:t>Sadikia</w:t>
            </w:r>
            <w:proofErr w:type="spellEnd"/>
            <w:r w:rsidRPr="008665FF">
              <w:t xml:space="preserve"> </w:t>
            </w:r>
            <w:proofErr w:type="spellStart"/>
            <w:r w:rsidRPr="008665FF">
              <w:t>Bombo</w:t>
            </w:r>
            <w:proofErr w:type="spellEnd"/>
          </w:p>
        </w:tc>
        <w:tc>
          <w:tcPr>
            <w:tcW w:w="1620" w:type="dxa"/>
          </w:tcPr>
          <w:p w14:paraId="57EE0E8C" w14:textId="77777777" w:rsidR="008665FF" w:rsidRPr="008665FF" w:rsidRDefault="008665FF" w:rsidP="008665FF">
            <w:pPr>
              <w:spacing w:after="0" w:line="240" w:lineRule="auto"/>
            </w:pPr>
            <w:r w:rsidRPr="008665FF">
              <w:t>M</w:t>
            </w:r>
          </w:p>
        </w:tc>
        <w:tc>
          <w:tcPr>
            <w:tcW w:w="2160" w:type="dxa"/>
          </w:tcPr>
          <w:p w14:paraId="62B0F14A" w14:textId="77777777" w:rsidR="008665FF" w:rsidRPr="008665FF" w:rsidRDefault="008665FF" w:rsidP="008665FF">
            <w:pPr>
              <w:spacing w:after="0" w:line="240" w:lineRule="auto"/>
            </w:pPr>
            <w:proofErr w:type="spellStart"/>
            <w:r w:rsidRPr="008665FF">
              <w:t>Sabilo</w:t>
            </w:r>
            <w:proofErr w:type="spellEnd"/>
          </w:p>
        </w:tc>
      </w:tr>
      <w:tr w:rsidR="008665FF" w:rsidRPr="008665FF" w14:paraId="6FEF5130" w14:textId="77777777" w:rsidTr="00D47291">
        <w:trPr>
          <w:trHeight w:val="275"/>
        </w:trPr>
        <w:tc>
          <w:tcPr>
            <w:tcW w:w="560" w:type="dxa"/>
          </w:tcPr>
          <w:p w14:paraId="72C460CB" w14:textId="77777777" w:rsidR="008665FF" w:rsidRPr="008665FF" w:rsidRDefault="008665FF" w:rsidP="008665FF">
            <w:pPr>
              <w:pStyle w:val="ListParagraph"/>
              <w:numPr>
                <w:ilvl w:val="0"/>
                <w:numId w:val="9"/>
              </w:numPr>
              <w:spacing w:after="0" w:line="240" w:lineRule="auto"/>
            </w:pPr>
          </w:p>
        </w:tc>
        <w:tc>
          <w:tcPr>
            <w:tcW w:w="4521" w:type="dxa"/>
          </w:tcPr>
          <w:p w14:paraId="72C23AF0" w14:textId="77777777" w:rsidR="008665FF" w:rsidRPr="008665FF" w:rsidRDefault="008665FF" w:rsidP="008665FF">
            <w:pPr>
              <w:spacing w:after="0" w:line="240" w:lineRule="auto"/>
            </w:pPr>
            <w:r w:rsidRPr="008665FF">
              <w:t>John petro</w:t>
            </w:r>
          </w:p>
        </w:tc>
        <w:tc>
          <w:tcPr>
            <w:tcW w:w="1620" w:type="dxa"/>
          </w:tcPr>
          <w:p w14:paraId="205BF84F" w14:textId="77777777" w:rsidR="008665FF" w:rsidRPr="008665FF" w:rsidRDefault="008665FF" w:rsidP="008665FF">
            <w:pPr>
              <w:spacing w:after="0" w:line="240" w:lineRule="auto"/>
            </w:pPr>
            <w:r w:rsidRPr="008665FF">
              <w:t>M</w:t>
            </w:r>
          </w:p>
        </w:tc>
        <w:tc>
          <w:tcPr>
            <w:tcW w:w="2160" w:type="dxa"/>
          </w:tcPr>
          <w:p w14:paraId="0351B091" w14:textId="77777777" w:rsidR="008665FF" w:rsidRPr="008665FF" w:rsidRDefault="008665FF" w:rsidP="008665FF">
            <w:pPr>
              <w:spacing w:after="0" w:line="240" w:lineRule="auto"/>
            </w:pPr>
            <w:proofErr w:type="spellStart"/>
            <w:r w:rsidRPr="008665FF">
              <w:t>Sabilo</w:t>
            </w:r>
            <w:proofErr w:type="spellEnd"/>
          </w:p>
        </w:tc>
      </w:tr>
      <w:tr w:rsidR="008665FF" w:rsidRPr="008665FF" w14:paraId="340B7A4A" w14:textId="77777777" w:rsidTr="00D47291">
        <w:trPr>
          <w:trHeight w:val="275"/>
        </w:trPr>
        <w:tc>
          <w:tcPr>
            <w:tcW w:w="560" w:type="dxa"/>
          </w:tcPr>
          <w:p w14:paraId="4B0A8637" w14:textId="77777777" w:rsidR="008665FF" w:rsidRPr="008665FF" w:rsidRDefault="008665FF" w:rsidP="008665FF">
            <w:pPr>
              <w:pStyle w:val="ListParagraph"/>
              <w:numPr>
                <w:ilvl w:val="0"/>
                <w:numId w:val="9"/>
              </w:numPr>
              <w:spacing w:after="0" w:line="240" w:lineRule="auto"/>
            </w:pPr>
          </w:p>
        </w:tc>
        <w:tc>
          <w:tcPr>
            <w:tcW w:w="4521" w:type="dxa"/>
          </w:tcPr>
          <w:p w14:paraId="6DCBCC69" w14:textId="77777777" w:rsidR="008665FF" w:rsidRPr="008665FF" w:rsidRDefault="008665FF" w:rsidP="008665FF">
            <w:pPr>
              <w:spacing w:after="0" w:line="240" w:lineRule="auto"/>
            </w:pPr>
            <w:r w:rsidRPr="008665FF">
              <w:t>Adelina Charles</w:t>
            </w:r>
          </w:p>
        </w:tc>
        <w:tc>
          <w:tcPr>
            <w:tcW w:w="1620" w:type="dxa"/>
          </w:tcPr>
          <w:p w14:paraId="3E6DCF95" w14:textId="77777777" w:rsidR="008665FF" w:rsidRPr="008665FF" w:rsidRDefault="008665FF" w:rsidP="008665FF">
            <w:pPr>
              <w:spacing w:after="0" w:line="240" w:lineRule="auto"/>
            </w:pPr>
            <w:r w:rsidRPr="008665FF">
              <w:t>F</w:t>
            </w:r>
          </w:p>
        </w:tc>
        <w:tc>
          <w:tcPr>
            <w:tcW w:w="2160" w:type="dxa"/>
          </w:tcPr>
          <w:p w14:paraId="15C14F4A" w14:textId="77777777" w:rsidR="008665FF" w:rsidRPr="008665FF" w:rsidRDefault="008665FF" w:rsidP="008665FF">
            <w:pPr>
              <w:spacing w:after="0" w:line="240" w:lineRule="auto"/>
            </w:pPr>
            <w:proofErr w:type="spellStart"/>
            <w:r w:rsidRPr="008665FF">
              <w:t>Sabilo</w:t>
            </w:r>
            <w:proofErr w:type="spellEnd"/>
          </w:p>
        </w:tc>
      </w:tr>
      <w:tr w:rsidR="008665FF" w:rsidRPr="008665FF" w14:paraId="7435DC29" w14:textId="77777777" w:rsidTr="00D47291">
        <w:trPr>
          <w:trHeight w:val="275"/>
        </w:trPr>
        <w:tc>
          <w:tcPr>
            <w:tcW w:w="560" w:type="dxa"/>
          </w:tcPr>
          <w:p w14:paraId="375F2966" w14:textId="77777777" w:rsidR="008665FF" w:rsidRPr="008665FF" w:rsidRDefault="008665FF" w:rsidP="008665FF">
            <w:pPr>
              <w:pStyle w:val="ListParagraph"/>
              <w:numPr>
                <w:ilvl w:val="0"/>
                <w:numId w:val="9"/>
              </w:numPr>
              <w:spacing w:after="0" w:line="240" w:lineRule="auto"/>
            </w:pPr>
          </w:p>
        </w:tc>
        <w:tc>
          <w:tcPr>
            <w:tcW w:w="4521" w:type="dxa"/>
          </w:tcPr>
          <w:p w14:paraId="58C3F097" w14:textId="77777777" w:rsidR="008665FF" w:rsidRPr="008665FF" w:rsidRDefault="008665FF" w:rsidP="008665FF">
            <w:pPr>
              <w:spacing w:after="0" w:line="240" w:lineRule="auto"/>
            </w:pPr>
            <w:proofErr w:type="spellStart"/>
            <w:r w:rsidRPr="008665FF">
              <w:t>Baltazari</w:t>
            </w:r>
            <w:proofErr w:type="spellEnd"/>
            <w:r w:rsidRPr="008665FF">
              <w:t xml:space="preserve"> Petro</w:t>
            </w:r>
          </w:p>
        </w:tc>
        <w:tc>
          <w:tcPr>
            <w:tcW w:w="1620" w:type="dxa"/>
          </w:tcPr>
          <w:p w14:paraId="6FF1B615" w14:textId="77777777" w:rsidR="008665FF" w:rsidRPr="008665FF" w:rsidRDefault="008665FF" w:rsidP="008665FF">
            <w:pPr>
              <w:spacing w:after="0" w:line="240" w:lineRule="auto"/>
            </w:pPr>
            <w:r w:rsidRPr="008665FF">
              <w:t>M</w:t>
            </w:r>
          </w:p>
        </w:tc>
        <w:tc>
          <w:tcPr>
            <w:tcW w:w="2160" w:type="dxa"/>
          </w:tcPr>
          <w:p w14:paraId="26E32CAE" w14:textId="77777777" w:rsidR="008665FF" w:rsidRPr="008665FF" w:rsidRDefault="008665FF" w:rsidP="008665FF">
            <w:pPr>
              <w:spacing w:after="0" w:line="240" w:lineRule="auto"/>
            </w:pPr>
            <w:proofErr w:type="spellStart"/>
            <w:r w:rsidRPr="008665FF">
              <w:t>Sabilo</w:t>
            </w:r>
            <w:proofErr w:type="spellEnd"/>
          </w:p>
        </w:tc>
      </w:tr>
      <w:tr w:rsidR="008665FF" w:rsidRPr="008665FF" w14:paraId="2029AE48" w14:textId="77777777" w:rsidTr="00D47291">
        <w:trPr>
          <w:trHeight w:val="275"/>
        </w:trPr>
        <w:tc>
          <w:tcPr>
            <w:tcW w:w="560" w:type="dxa"/>
          </w:tcPr>
          <w:p w14:paraId="514BFFA3" w14:textId="77777777" w:rsidR="008665FF" w:rsidRPr="008665FF" w:rsidRDefault="008665FF" w:rsidP="008665FF">
            <w:pPr>
              <w:pStyle w:val="ListParagraph"/>
              <w:numPr>
                <w:ilvl w:val="0"/>
                <w:numId w:val="9"/>
              </w:numPr>
              <w:spacing w:after="0" w:line="240" w:lineRule="auto"/>
            </w:pPr>
          </w:p>
        </w:tc>
        <w:tc>
          <w:tcPr>
            <w:tcW w:w="4521" w:type="dxa"/>
          </w:tcPr>
          <w:p w14:paraId="6B9AFC09" w14:textId="77777777" w:rsidR="008665FF" w:rsidRPr="008665FF" w:rsidRDefault="008665FF" w:rsidP="008665FF">
            <w:pPr>
              <w:spacing w:after="0" w:line="240" w:lineRule="auto"/>
            </w:pPr>
            <w:r w:rsidRPr="008665FF">
              <w:t>John Paulo</w:t>
            </w:r>
          </w:p>
        </w:tc>
        <w:tc>
          <w:tcPr>
            <w:tcW w:w="1620" w:type="dxa"/>
          </w:tcPr>
          <w:p w14:paraId="33C3CDB8" w14:textId="77777777" w:rsidR="008665FF" w:rsidRPr="008665FF" w:rsidRDefault="008665FF" w:rsidP="008665FF">
            <w:pPr>
              <w:spacing w:after="0" w:line="240" w:lineRule="auto"/>
            </w:pPr>
            <w:r w:rsidRPr="008665FF">
              <w:t>M</w:t>
            </w:r>
          </w:p>
        </w:tc>
        <w:tc>
          <w:tcPr>
            <w:tcW w:w="2160" w:type="dxa"/>
          </w:tcPr>
          <w:p w14:paraId="79B7EDC6" w14:textId="77777777" w:rsidR="008665FF" w:rsidRPr="008665FF" w:rsidRDefault="008665FF" w:rsidP="008665FF">
            <w:pPr>
              <w:spacing w:after="0" w:line="240" w:lineRule="auto"/>
            </w:pPr>
            <w:proofErr w:type="spellStart"/>
            <w:r w:rsidRPr="008665FF">
              <w:t>Seloto</w:t>
            </w:r>
            <w:proofErr w:type="spellEnd"/>
          </w:p>
        </w:tc>
      </w:tr>
      <w:tr w:rsidR="008665FF" w:rsidRPr="008665FF" w14:paraId="17E1398A" w14:textId="77777777" w:rsidTr="00D47291">
        <w:trPr>
          <w:trHeight w:val="275"/>
        </w:trPr>
        <w:tc>
          <w:tcPr>
            <w:tcW w:w="560" w:type="dxa"/>
          </w:tcPr>
          <w:p w14:paraId="7A0FC29D" w14:textId="77777777" w:rsidR="008665FF" w:rsidRPr="008665FF" w:rsidRDefault="008665FF" w:rsidP="008665FF">
            <w:pPr>
              <w:pStyle w:val="ListParagraph"/>
              <w:numPr>
                <w:ilvl w:val="0"/>
                <w:numId w:val="9"/>
              </w:numPr>
              <w:spacing w:after="0" w:line="240" w:lineRule="auto"/>
            </w:pPr>
          </w:p>
        </w:tc>
        <w:tc>
          <w:tcPr>
            <w:tcW w:w="4521" w:type="dxa"/>
          </w:tcPr>
          <w:p w14:paraId="49AA05A8" w14:textId="77777777" w:rsidR="008665FF" w:rsidRPr="008665FF" w:rsidRDefault="008665FF" w:rsidP="008665FF">
            <w:pPr>
              <w:spacing w:after="0" w:line="240" w:lineRule="auto"/>
            </w:pPr>
            <w:r w:rsidRPr="008665FF">
              <w:t>William Israel</w:t>
            </w:r>
          </w:p>
        </w:tc>
        <w:tc>
          <w:tcPr>
            <w:tcW w:w="1620" w:type="dxa"/>
          </w:tcPr>
          <w:p w14:paraId="1AA7EB5B" w14:textId="77777777" w:rsidR="008665FF" w:rsidRPr="008665FF" w:rsidRDefault="008665FF" w:rsidP="008665FF">
            <w:pPr>
              <w:spacing w:after="0" w:line="240" w:lineRule="auto"/>
            </w:pPr>
            <w:r w:rsidRPr="008665FF">
              <w:t>M</w:t>
            </w:r>
          </w:p>
        </w:tc>
        <w:tc>
          <w:tcPr>
            <w:tcW w:w="2160" w:type="dxa"/>
          </w:tcPr>
          <w:p w14:paraId="36FCB60F" w14:textId="77777777" w:rsidR="008665FF" w:rsidRPr="008665FF" w:rsidRDefault="008665FF" w:rsidP="008665FF">
            <w:pPr>
              <w:spacing w:after="0" w:line="240" w:lineRule="auto"/>
            </w:pPr>
            <w:proofErr w:type="spellStart"/>
            <w:r w:rsidRPr="008665FF">
              <w:t>Seloto</w:t>
            </w:r>
            <w:proofErr w:type="spellEnd"/>
          </w:p>
        </w:tc>
      </w:tr>
      <w:tr w:rsidR="008665FF" w:rsidRPr="008665FF" w14:paraId="37C41373" w14:textId="77777777" w:rsidTr="00D47291">
        <w:trPr>
          <w:trHeight w:val="275"/>
        </w:trPr>
        <w:tc>
          <w:tcPr>
            <w:tcW w:w="560" w:type="dxa"/>
          </w:tcPr>
          <w:p w14:paraId="36691FAD" w14:textId="77777777" w:rsidR="008665FF" w:rsidRPr="008665FF" w:rsidRDefault="008665FF" w:rsidP="008665FF">
            <w:pPr>
              <w:pStyle w:val="ListParagraph"/>
              <w:numPr>
                <w:ilvl w:val="0"/>
                <w:numId w:val="9"/>
              </w:numPr>
              <w:spacing w:after="0" w:line="240" w:lineRule="auto"/>
            </w:pPr>
          </w:p>
        </w:tc>
        <w:tc>
          <w:tcPr>
            <w:tcW w:w="4521" w:type="dxa"/>
          </w:tcPr>
          <w:p w14:paraId="79F100B1" w14:textId="77777777" w:rsidR="008665FF" w:rsidRPr="008665FF" w:rsidRDefault="008665FF" w:rsidP="008665FF">
            <w:pPr>
              <w:spacing w:after="0" w:line="240" w:lineRule="auto"/>
            </w:pPr>
            <w:r w:rsidRPr="008665FF">
              <w:t xml:space="preserve">Paschal </w:t>
            </w:r>
            <w:proofErr w:type="spellStart"/>
            <w:r w:rsidRPr="008665FF">
              <w:t>N’gadi</w:t>
            </w:r>
            <w:proofErr w:type="spellEnd"/>
          </w:p>
        </w:tc>
        <w:tc>
          <w:tcPr>
            <w:tcW w:w="1620" w:type="dxa"/>
          </w:tcPr>
          <w:p w14:paraId="2DB48621" w14:textId="77777777" w:rsidR="008665FF" w:rsidRPr="008665FF" w:rsidRDefault="008665FF" w:rsidP="008665FF">
            <w:pPr>
              <w:spacing w:after="0" w:line="240" w:lineRule="auto"/>
            </w:pPr>
            <w:r w:rsidRPr="008665FF">
              <w:t>M</w:t>
            </w:r>
          </w:p>
        </w:tc>
        <w:tc>
          <w:tcPr>
            <w:tcW w:w="2160" w:type="dxa"/>
          </w:tcPr>
          <w:p w14:paraId="018A7556" w14:textId="77777777" w:rsidR="008665FF" w:rsidRPr="008665FF" w:rsidRDefault="008665FF" w:rsidP="008665FF">
            <w:pPr>
              <w:spacing w:after="0" w:line="240" w:lineRule="auto"/>
            </w:pPr>
            <w:proofErr w:type="spellStart"/>
            <w:r w:rsidRPr="008665FF">
              <w:t>Seloto</w:t>
            </w:r>
            <w:proofErr w:type="spellEnd"/>
          </w:p>
        </w:tc>
      </w:tr>
      <w:tr w:rsidR="008665FF" w:rsidRPr="008665FF" w14:paraId="1E7E7D99" w14:textId="77777777" w:rsidTr="00D47291">
        <w:trPr>
          <w:trHeight w:val="275"/>
        </w:trPr>
        <w:tc>
          <w:tcPr>
            <w:tcW w:w="560" w:type="dxa"/>
          </w:tcPr>
          <w:p w14:paraId="782AE6E3" w14:textId="77777777" w:rsidR="008665FF" w:rsidRPr="008665FF" w:rsidRDefault="008665FF" w:rsidP="008665FF">
            <w:pPr>
              <w:pStyle w:val="ListParagraph"/>
              <w:numPr>
                <w:ilvl w:val="0"/>
                <w:numId w:val="9"/>
              </w:numPr>
              <w:spacing w:after="0" w:line="240" w:lineRule="auto"/>
            </w:pPr>
          </w:p>
        </w:tc>
        <w:tc>
          <w:tcPr>
            <w:tcW w:w="4521" w:type="dxa"/>
          </w:tcPr>
          <w:p w14:paraId="20E87C0B" w14:textId="77777777" w:rsidR="008665FF" w:rsidRPr="008665FF" w:rsidRDefault="008665FF" w:rsidP="008665FF">
            <w:pPr>
              <w:spacing w:after="0" w:line="240" w:lineRule="auto"/>
            </w:pPr>
            <w:r w:rsidRPr="008665FF">
              <w:t xml:space="preserve">Joseph </w:t>
            </w:r>
            <w:proofErr w:type="spellStart"/>
            <w:r w:rsidRPr="008665FF">
              <w:t>Migire</w:t>
            </w:r>
            <w:proofErr w:type="spellEnd"/>
          </w:p>
        </w:tc>
        <w:tc>
          <w:tcPr>
            <w:tcW w:w="1620" w:type="dxa"/>
          </w:tcPr>
          <w:p w14:paraId="11EB62ED" w14:textId="77777777" w:rsidR="008665FF" w:rsidRPr="008665FF" w:rsidRDefault="008665FF" w:rsidP="008665FF">
            <w:pPr>
              <w:spacing w:after="0" w:line="240" w:lineRule="auto"/>
            </w:pPr>
            <w:r w:rsidRPr="008665FF">
              <w:t>M</w:t>
            </w:r>
          </w:p>
        </w:tc>
        <w:tc>
          <w:tcPr>
            <w:tcW w:w="2160" w:type="dxa"/>
          </w:tcPr>
          <w:p w14:paraId="0E3EE908" w14:textId="77777777" w:rsidR="008665FF" w:rsidRPr="008665FF" w:rsidRDefault="008665FF" w:rsidP="008665FF">
            <w:pPr>
              <w:spacing w:after="0" w:line="240" w:lineRule="auto"/>
            </w:pPr>
            <w:proofErr w:type="spellStart"/>
            <w:r w:rsidRPr="008665FF">
              <w:t>Sabilo</w:t>
            </w:r>
            <w:proofErr w:type="spellEnd"/>
          </w:p>
        </w:tc>
      </w:tr>
      <w:tr w:rsidR="008665FF" w:rsidRPr="008665FF" w14:paraId="0A4149D7" w14:textId="77777777" w:rsidTr="00D47291">
        <w:trPr>
          <w:trHeight w:val="275"/>
        </w:trPr>
        <w:tc>
          <w:tcPr>
            <w:tcW w:w="560" w:type="dxa"/>
          </w:tcPr>
          <w:p w14:paraId="75A51811" w14:textId="77777777" w:rsidR="008665FF" w:rsidRPr="008665FF" w:rsidRDefault="008665FF" w:rsidP="008665FF">
            <w:pPr>
              <w:pStyle w:val="ListParagraph"/>
              <w:numPr>
                <w:ilvl w:val="0"/>
                <w:numId w:val="9"/>
              </w:numPr>
              <w:spacing w:after="0" w:line="240" w:lineRule="auto"/>
            </w:pPr>
          </w:p>
        </w:tc>
        <w:tc>
          <w:tcPr>
            <w:tcW w:w="4521" w:type="dxa"/>
          </w:tcPr>
          <w:p w14:paraId="59993AF0" w14:textId="77777777" w:rsidR="008665FF" w:rsidRPr="008665FF" w:rsidRDefault="008665FF" w:rsidP="008665FF">
            <w:pPr>
              <w:spacing w:after="0" w:line="240" w:lineRule="auto"/>
            </w:pPr>
            <w:proofErr w:type="spellStart"/>
            <w:r w:rsidRPr="008665FF">
              <w:t>Sinorina</w:t>
            </w:r>
            <w:proofErr w:type="spellEnd"/>
            <w:r w:rsidRPr="008665FF">
              <w:t xml:space="preserve"> Paulo</w:t>
            </w:r>
          </w:p>
        </w:tc>
        <w:tc>
          <w:tcPr>
            <w:tcW w:w="1620" w:type="dxa"/>
          </w:tcPr>
          <w:p w14:paraId="6676DF47" w14:textId="77777777" w:rsidR="008665FF" w:rsidRPr="008665FF" w:rsidRDefault="008665FF" w:rsidP="008665FF">
            <w:pPr>
              <w:spacing w:after="0" w:line="240" w:lineRule="auto"/>
            </w:pPr>
            <w:r w:rsidRPr="008665FF">
              <w:t>F</w:t>
            </w:r>
          </w:p>
        </w:tc>
        <w:tc>
          <w:tcPr>
            <w:tcW w:w="2160" w:type="dxa"/>
          </w:tcPr>
          <w:p w14:paraId="79609BAE" w14:textId="77777777" w:rsidR="008665FF" w:rsidRPr="008665FF" w:rsidRDefault="008665FF" w:rsidP="008665FF">
            <w:pPr>
              <w:spacing w:after="0" w:line="240" w:lineRule="auto"/>
            </w:pPr>
            <w:proofErr w:type="spellStart"/>
            <w:r w:rsidRPr="008665FF">
              <w:t>Sabilo</w:t>
            </w:r>
            <w:proofErr w:type="spellEnd"/>
          </w:p>
        </w:tc>
      </w:tr>
      <w:tr w:rsidR="008665FF" w:rsidRPr="008665FF" w14:paraId="71D10731" w14:textId="77777777" w:rsidTr="00D47291">
        <w:trPr>
          <w:trHeight w:val="275"/>
        </w:trPr>
        <w:tc>
          <w:tcPr>
            <w:tcW w:w="560" w:type="dxa"/>
          </w:tcPr>
          <w:p w14:paraId="05BA78AD" w14:textId="77777777" w:rsidR="008665FF" w:rsidRPr="008665FF" w:rsidRDefault="008665FF" w:rsidP="008665FF">
            <w:pPr>
              <w:pStyle w:val="ListParagraph"/>
              <w:numPr>
                <w:ilvl w:val="0"/>
                <w:numId w:val="9"/>
              </w:numPr>
              <w:spacing w:after="0" w:line="240" w:lineRule="auto"/>
            </w:pPr>
          </w:p>
        </w:tc>
        <w:tc>
          <w:tcPr>
            <w:tcW w:w="4521" w:type="dxa"/>
          </w:tcPr>
          <w:p w14:paraId="5DB447D5" w14:textId="77777777" w:rsidR="008665FF" w:rsidRPr="008665FF" w:rsidRDefault="008665FF" w:rsidP="008665FF">
            <w:pPr>
              <w:spacing w:after="0" w:line="240" w:lineRule="auto"/>
            </w:pPr>
            <w:r w:rsidRPr="008665FF">
              <w:t xml:space="preserve">Paulo </w:t>
            </w:r>
            <w:proofErr w:type="spellStart"/>
            <w:r w:rsidRPr="008665FF">
              <w:t>Lelzaki</w:t>
            </w:r>
            <w:proofErr w:type="spellEnd"/>
            <w:r w:rsidRPr="008665FF">
              <w:t xml:space="preserve"> </w:t>
            </w:r>
          </w:p>
        </w:tc>
        <w:tc>
          <w:tcPr>
            <w:tcW w:w="1620" w:type="dxa"/>
          </w:tcPr>
          <w:p w14:paraId="68349F0D" w14:textId="77777777" w:rsidR="008665FF" w:rsidRPr="008665FF" w:rsidRDefault="008665FF" w:rsidP="008665FF">
            <w:pPr>
              <w:spacing w:after="0" w:line="240" w:lineRule="auto"/>
            </w:pPr>
            <w:r w:rsidRPr="008665FF">
              <w:t>M</w:t>
            </w:r>
          </w:p>
        </w:tc>
        <w:tc>
          <w:tcPr>
            <w:tcW w:w="2160" w:type="dxa"/>
          </w:tcPr>
          <w:p w14:paraId="45C6AC69" w14:textId="77777777" w:rsidR="008665FF" w:rsidRPr="008665FF" w:rsidRDefault="008665FF" w:rsidP="008665FF">
            <w:pPr>
              <w:spacing w:after="0" w:line="240" w:lineRule="auto"/>
            </w:pPr>
            <w:proofErr w:type="spellStart"/>
            <w:r w:rsidRPr="008665FF">
              <w:t>Sabilo</w:t>
            </w:r>
            <w:proofErr w:type="spellEnd"/>
          </w:p>
        </w:tc>
      </w:tr>
      <w:tr w:rsidR="008665FF" w:rsidRPr="008665FF" w14:paraId="35C01312" w14:textId="77777777" w:rsidTr="00D47291">
        <w:trPr>
          <w:trHeight w:val="275"/>
        </w:trPr>
        <w:tc>
          <w:tcPr>
            <w:tcW w:w="560" w:type="dxa"/>
          </w:tcPr>
          <w:p w14:paraId="7B0DD4D7" w14:textId="77777777" w:rsidR="008665FF" w:rsidRPr="008665FF" w:rsidRDefault="008665FF" w:rsidP="008665FF">
            <w:pPr>
              <w:pStyle w:val="ListParagraph"/>
              <w:numPr>
                <w:ilvl w:val="0"/>
                <w:numId w:val="9"/>
              </w:numPr>
              <w:spacing w:after="0" w:line="240" w:lineRule="auto"/>
            </w:pPr>
          </w:p>
        </w:tc>
        <w:tc>
          <w:tcPr>
            <w:tcW w:w="4521" w:type="dxa"/>
          </w:tcPr>
          <w:p w14:paraId="5CAB27A0" w14:textId="77777777" w:rsidR="008665FF" w:rsidRPr="008665FF" w:rsidRDefault="008665FF" w:rsidP="008665FF">
            <w:pPr>
              <w:spacing w:after="0" w:line="240" w:lineRule="auto"/>
            </w:pPr>
            <w:r w:rsidRPr="008665FF">
              <w:t xml:space="preserve">Elizabeth </w:t>
            </w:r>
            <w:proofErr w:type="spellStart"/>
            <w:r w:rsidRPr="008665FF">
              <w:t>Mihindi</w:t>
            </w:r>
            <w:proofErr w:type="spellEnd"/>
          </w:p>
        </w:tc>
        <w:tc>
          <w:tcPr>
            <w:tcW w:w="1620" w:type="dxa"/>
          </w:tcPr>
          <w:p w14:paraId="2D1C1824" w14:textId="77777777" w:rsidR="008665FF" w:rsidRPr="008665FF" w:rsidRDefault="008665FF" w:rsidP="008665FF">
            <w:pPr>
              <w:spacing w:after="0" w:line="240" w:lineRule="auto"/>
            </w:pPr>
            <w:r w:rsidRPr="008665FF">
              <w:t>F</w:t>
            </w:r>
          </w:p>
        </w:tc>
        <w:tc>
          <w:tcPr>
            <w:tcW w:w="2160" w:type="dxa"/>
          </w:tcPr>
          <w:p w14:paraId="29D6EFF3" w14:textId="77777777" w:rsidR="008665FF" w:rsidRPr="008665FF" w:rsidRDefault="008665FF" w:rsidP="008665FF">
            <w:pPr>
              <w:spacing w:after="0" w:line="240" w:lineRule="auto"/>
            </w:pPr>
            <w:proofErr w:type="spellStart"/>
            <w:r w:rsidRPr="008665FF">
              <w:t>Sabilo</w:t>
            </w:r>
            <w:proofErr w:type="spellEnd"/>
          </w:p>
        </w:tc>
      </w:tr>
      <w:tr w:rsidR="008665FF" w:rsidRPr="008665FF" w14:paraId="40030692" w14:textId="77777777" w:rsidTr="00D47291">
        <w:trPr>
          <w:trHeight w:val="275"/>
        </w:trPr>
        <w:tc>
          <w:tcPr>
            <w:tcW w:w="560" w:type="dxa"/>
          </w:tcPr>
          <w:p w14:paraId="24A8728E" w14:textId="77777777" w:rsidR="008665FF" w:rsidRPr="008665FF" w:rsidRDefault="008665FF" w:rsidP="008665FF">
            <w:pPr>
              <w:pStyle w:val="ListParagraph"/>
              <w:numPr>
                <w:ilvl w:val="0"/>
                <w:numId w:val="9"/>
              </w:numPr>
              <w:spacing w:after="0" w:line="240" w:lineRule="auto"/>
            </w:pPr>
          </w:p>
        </w:tc>
        <w:tc>
          <w:tcPr>
            <w:tcW w:w="4521" w:type="dxa"/>
          </w:tcPr>
          <w:p w14:paraId="6D3F8355" w14:textId="77777777" w:rsidR="008665FF" w:rsidRPr="008665FF" w:rsidRDefault="008665FF" w:rsidP="008665FF">
            <w:pPr>
              <w:spacing w:after="0" w:line="240" w:lineRule="auto"/>
            </w:pPr>
            <w:r w:rsidRPr="008665FF">
              <w:t>Paschal Ami</w:t>
            </w:r>
          </w:p>
        </w:tc>
        <w:tc>
          <w:tcPr>
            <w:tcW w:w="1620" w:type="dxa"/>
          </w:tcPr>
          <w:p w14:paraId="389E343D" w14:textId="77777777" w:rsidR="008665FF" w:rsidRPr="008665FF" w:rsidRDefault="008665FF" w:rsidP="008665FF">
            <w:pPr>
              <w:spacing w:after="0" w:line="240" w:lineRule="auto"/>
            </w:pPr>
            <w:r w:rsidRPr="008665FF">
              <w:t>M</w:t>
            </w:r>
          </w:p>
        </w:tc>
        <w:tc>
          <w:tcPr>
            <w:tcW w:w="2160" w:type="dxa"/>
          </w:tcPr>
          <w:p w14:paraId="2846D26A" w14:textId="77777777" w:rsidR="008665FF" w:rsidRPr="008665FF" w:rsidRDefault="008665FF" w:rsidP="008665FF">
            <w:pPr>
              <w:spacing w:after="0" w:line="240" w:lineRule="auto"/>
            </w:pPr>
            <w:proofErr w:type="spellStart"/>
            <w:r w:rsidRPr="008665FF">
              <w:t>Sabilo</w:t>
            </w:r>
            <w:proofErr w:type="spellEnd"/>
          </w:p>
        </w:tc>
      </w:tr>
      <w:tr w:rsidR="008665FF" w:rsidRPr="008665FF" w14:paraId="1B82FA1F" w14:textId="77777777" w:rsidTr="00D47291">
        <w:trPr>
          <w:trHeight w:val="275"/>
        </w:trPr>
        <w:tc>
          <w:tcPr>
            <w:tcW w:w="560" w:type="dxa"/>
          </w:tcPr>
          <w:p w14:paraId="4F1FF59E" w14:textId="77777777" w:rsidR="008665FF" w:rsidRPr="008665FF" w:rsidRDefault="008665FF" w:rsidP="008665FF">
            <w:pPr>
              <w:pStyle w:val="ListParagraph"/>
              <w:numPr>
                <w:ilvl w:val="0"/>
                <w:numId w:val="9"/>
              </w:numPr>
              <w:spacing w:after="0" w:line="240" w:lineRule="auto"/>
            </w:pPr>
          </w:p>
        </w:tc>
        <w:tc>
          <w:tcPr>
            <w:tcW w:w="4521" w:type="dxa"/>
          </w:tcPr>
          <w:p w14:paraId="181E7B6D" w14:textId="77777777" w:rsidR="008665FF" w:rsidRPr="008665FF" w:rsidRDefault="008665FF" w:rsidP="008665FF">
            <w:pPr>
              <w:spacing w:after="0" w:line="240" w:lineRule="auto"/>
            </w:pPr>
            <w:r w:rsidRPr="008665FF">
              <w:t>Victoria Petro</w:t>
            </w:r>
          </w:p>
        </w:tc>
        <w:tc>
          <w:tcPr>
            <w:tcW w:w="1620" w:type="dxa"/>
          </w:tcPr>
          <w:p w14:paraId="6471D3F2" w14:textId="77777777" w:rsidR="008665FF" w:rsidRPr="008665FF" w:rsidRDefault="008665FF" w:rsidP="008665FF">
            <w:pPr>
              <w:spacing w:after="0" w:line="240" w:lineRule="auto"/>
            </w:pPr>
            <w:r w:rsidRPr="008665FF">
              <w:t>F</w:t>
            </w:r>
          </w:p>
        </w:tc>
        <w:tc>
          <w:tcPr>
            <w:tcW w:w="2160" w:type="dxa"/>
          </w:tcPr>
          <w:p w14:paraId="7DDCD276" w14:textId="77777777" w:rsidR="008665FF" w:rsidRPr="008665FF" w:rsidRDefault="008665FF" w:rsidP="008665FF">
            <w:pPr>
              <w:spacing w:after="0" w:line="240" w:lineRule="auto"/>
            </w:pPr>
            <w:proofErr w:type="spellStart"/>
            <w:r w:rsidRPr="008665FF">
              <w:t>Sabilo</w:t>
            </w:r>
            <w:proofErr w:type="spellEnd"/>
          </w:p>
        </w:tc>
      </w:tr>
      <w:tr w:rsidR="008665FF" w:rsidRPr="008665FF" w14:paraId="5CFA42E0" w14:textId="77777777" w:rsidTr="00D47291">
        <w:trPr>
          <w:trHeight w:val="275"/>
        </w:trPr>
        <w:tc>
          <w:tcPr>
            <w:tcW w:w="560" w:type="dxa"/>
          </w:tcPr>
          <w:p w14:paraId="0AC2377B" w14:textId="77777777" w:rsidR="008665FF" w:rsidRPr="008665FF" w:rsidRDefault="008665FF" w:rsidP="008665FF">
            <w:pPr>
              <w:pStyle w:val="ListParagraph"/>
              <w:numPr>
                <w:ilvl w:val="0"/>
                <w:numId w:val="9"/>
              </w:numPr>
              <w:spacing w:after="0" w:line="240" w:lineRule="auto"/>
            </w:pPr>
          </w:p>
        </w:tc>
        <w:tc>
          <w:tcPr>
            <w:tcW w:w="4521" w:type="dxa"/>
          </w:tcPr>
          <w:p w14:paraId="57D71058" w14:textId="77777777" w:rsidR="008665FF" w:rsidRPr="008665FF" w:rsidRDefault="008665FF" w:rsidP="008665FF">
            <w:pPr>
              <w:spacing w:after="0" w:line="240" w:lineRule="auto"/>
            </w:pPr>
            <w:r w:rsidRPr="008665FF">
              <w:t xml:space="preserve">Alfred </w:t>
            </w:r>
            <w:proofErr w:type="spellStart"/>
            <w:r w:rsidRPr="008665FF">
              <w:t>Gwandu</w:t>
            </w:r>
            <w:proofErr w:type="spellEnd"/>
          </w:p>
        </w:tc>
        <w:tc>
          <w:tcPr>
            <w:tcW w:w="1620" w:type="dxa"/>
          </w:tcPr>
          <w:p w14:paraId="709AF5AE" w14:textId="77777777" w:rsidR="008665FF" w:rsidRPr="008665FF" w:rsidRDefault="008665FF" w:rsidP="008665FF">
            <w:pPr>
              <w:spacing w:after="0" w:line="240" w:lineRule="auto"/>
            </w:pPr>
            <w:r w:rsidRPr="008665FF">
              <w:t>M</w:t>
            </w:r>
          </w:p>
        </w:tc>
        <w:tc>
          <w:tcPr>
            <w:tcW w:w="2160" w:type="dxa"/>
          </w:tcPr>
          <w:p w14:paraId="03CFFBC4" w14:textId="77777777" w:rsidR="008665FF" w:rsidRPr="008665FF" w:rsidRDefault="008665FF" w:rsidP="008665FF">
            <w:pPr>
              <w:spacing w:after="0" w:line="240" w:lineRule="auto"/>
            </w:pPr>
            <w:proofErr w:type="spellStart"/>
            <w:r w:rsidRPr="008665FF">
              <w:t>Sabilo</w:t>
            </w:r>
            <w:proofErr w:type="spellEnd"/>
          </w:p>
        </w:tc>
      </w:tr>
      <w:tr w:rsidR="008665FF" w:rsidRPr="008665FF" w14:paraId="11EEB999" w14:textId="77777777" w:rsidTr="00D47291">
        <w:trPr>
          <w:trHeight w:val="275"/>
        </w:trPr>
        <w:tc>
          <w:tcPr>
            <w:tcW w:w="560" w:type="dxa"/>
          </w:tcPr>
          <w:p w14:paraId="07E47FD1" w14:textId="77777777" w:rsidR="008665FF" w:rsidRPr="008665FF" w:rsidRDefault="008665FF" w:rsidP="008665FF">
            <w:pPr>
              <w:pStyle w:val="ListParagraph"/>
              <w:numPr>
                <w:ilvl w:val="0"/>
                <w:numId w:val="9"/>
              </w:numPr>
              <w:spacing w:after="0" w:line="240" w:lineRule="auto"/>
            </w:pPr>
          </w:p>
        </w:tc>
        <w:tc>
          <w:tcPr>
            <w:tcW w:w="4521" w:type="dxa"/>
          </w:tcPr>
          <w:p w14:paraId="640832BD" w14:textId="77777777" w:rsidR="008665FF" w:rsidRPr="008665FF" w:rsidRDefault="008665FF" w:rsidP="008665FF">
            <w:pPr>
              <w:spacing w:after="0" w:line="240" w:lineRule="auto"/>
            </w:pPr>
            <w:r w:rsidRPr="008665FF">
              <w:t xml:space="preserve">Simon </w:t>
            </w:r>
            <w:proofErr w:type="spellStart"/>
            <w:r w:rsidRPr="008665FF">
              <w:t>sikai</w:t>
            </w:r>
            <w:proofErr w:type="spellEnd"/>
          </w:p>
        </w:tc>
        <w:tc>
          <w:tcPr>
            <w:tcW w:w="1620" w:type="dxa"/>
          </w:tcPr>
          <w:p w14:paraId="298F773F" w14:textId="77777777" w:rsidR="008665FF" w:rsidRPr="008665FF" w:rsidRDefault="008665FF" w:rsidP="008665FF">
            <w:pPr>
              <w:spacing w:after="0" w:line="240" w:lineRule="auto"/>
            </w:pPr>
            <w:r w:rsidRPr="008665FF">
              <w:t>M</w:t>
            </w:r>
          </w:p>
        </w:tc>
        <w:tc>
          <w:tcPr>
            <w:tcW w:w="2160" w:type="dxa"/>
          </w:tcPr>
          <w:p w14:paraId="7FDE65A7" w14:textId="77777777" w:rsidR="008665FF" w:rsidRPr="008665FF" w:rsidRDefault="008665FF" w:rsidP="008665FF">
            <w:pPr>
              <w:spacing w:after="0" w:line="240" w:lineRule="auto"/>
            </w:pPr>
            <w:proofErr w:type="spellStart"/>
            <w:r w:rsidRPr="008665FF">
              <w:t>Sabilo</w:t>
            </w:r>
            <w:proofErr w:type="spellEnd"/>
          </w:p>
        </w:tc>
      </w:tr>
      <w:tr w:rsidR="008665FF" w:rsidRPr="008665FF" w14:paraId="6D67A40A" w14:textId="77777777" w:rsidTr="008665FF">
        <w:trPr>
          <w:trHeight w:val="50"/>
        </w:trPr>
        <w:tc>
          <w:tcPr>
            <w:tcW w:w="560" w:type="dxa"/>
          </w:tcPr>
          <w:p w14:paraId="0E52D4DD" w14:textId="77777777" w:rsidR="008665FF" w:rsidRPr="008665FF" w:rsidRDefault="008665FF" w:rsidP="008665FF">
            <w:pPr>
              <w:pStyle w:val="ListParagraph"/>
              <w:numPr>
                <w:ilvl w:val="0"/>
                <w:numId w:val="9"/>
              </w:numPr>
              <w:spacing w:after="0" w:line="240" w:lineRule="auto"/>
            </w:pPr>
          </w:p>
        </w:tc>
        <w:tc>
          <w:tcPr>
            <w:tcW w:w="4521" w:type="dxa"/>
          </w:tcPr>
          <w:p w14:paraId="1ABCD131" w14:textId="77777777" w:rsidR="008665FF" w:rsidRPr="008665FF" w:rsidRDefault="008665FF" w:rsidP="008665FF">
            <w:pPr>
              <w:spacing w:after="0" w:line="240" w:lineRule="auto"/>
            </w:pPr>
            <w:proofErr w:type="spellStart"/>
            <w:r w:rsidRPr="008665FF">
              <w:t>Phausta</w:t>
            </w:r>
            <w:proofErr w:type="spellEnd"/>
            <w:r w:rsidRPr="008665FF">
              <w:t xml:space="preserve"> </w:t>
            </w:r>
            <w:proofErr w:type="spellStart"/>
            <w:r w:rsidRPr="008665FF">
              <w:t>Panga</w:t>
            </w:r>
            <w:proofErr w:type="spellEnd"/>
          </w:p>
        </w:tc>
        <w:tc>
          <w:tcPr>
            <w:tcW w:w="1620" w:type="dxa"/>
          </w:tcPr>
          <w:p w14:paraId="58B21366" w14:textId="77777777" w:rsidR="008665FF" w:rsidRPr="008665FF" w:rsidRDefault="008665FF" w:rsidP="008665FF">
            <w:pPr>
              <w:spacing w:after="0" w:line="240" w:lineRule="auto"/>
            </w:pPr>
            <w:r w:rsidRPr="008665FF">
              <w:t>F</w:t>
            </w:r>
          </w:p>
        </w:tc>
        <w:tc>
          <w:tcPr>
            <w:tcW w:w="2160" w:type="dxa"/>
          </w:tcPr>
          <w:p w14:paraId="429F1EA6" w14:textId="77777777" w:rsidR="008665FF" w:rsidRPr="008665FF" w:rsidRDefault="008665FF" w:rsidP="008665FF">
            <w:pPr>
              <w:spacing w:after="0" w:line="240" w:lineRule="auto"/>
            </w:pPr>
            <w:proofErr w:type="spellStart"/>
            <w:r w:rsidRPr="008665FF">
              <w:t>Sabilo</w:t>
            </w:r>
            <w:proofErr w:type="spellEnd"/>
          </w:p>
        </w:tc>
      </w:tr>
      <w:tr w:rsidR="008665FF" w:rsidRPr="008665FF" w14:paraId="396A9ACD" w14:textId="77777777" w:rsidTr="008665FF">
        <w:trPr>
          <w:trHeight w:val="161"/>
        </w:trPr>
        <w:tc>
          <w:tcPr>
            <w:tcW w:w="560" w:type="dxa"/>
          </w:tcPr>
          <w:p w14:paraId="3C0CF664" w14:textId="77777777" w:rsidR="008665FF" w:rsidRPr="008665FF" w:rsidRDefault="008665FF" w:rsidP="008665FF">
            <w:pPr>
              <w:pStyle w:val="ListParagraph"/>
              <w:numPr>
                <w:ilvl w:val="0"/>
                <w:numId w:val="9"/>
              </w:numPr>
              <w:spacing w:after="0" w:line="240" w:lineRule="auto"/>
            </w:pPr>
          </w:p>
        </w:tc>
        <w:tc>
          <w:tcPr>
            <w:tcW w:w="4521" w:type="dxa"/>
          </w:tcPr>
          <w:p w14:paraId="58551D63" w14:textId="77777777" w:rsidR="008665FF" w:rsidRPr="008665FF" w:rsidRDefault="008665FF" w:rsidP="008665FF">
            <w:pPr>
              <w:spacing w:after="0" w:line="240" w:lineRule="auto"/>
            </w:pPr>
            <w:r w:rsidRPr="008665FF">
              <w:t xml:space="preserve">Theresia </w:t>
            </w:r>
            <w:proofErr w:type="spellStart"/>
            <w:r w:rsidRPr="008665FF">
              <w:t>Bohay</w:t>
            </w:r>
            <w:proofErr w:type="spellEnd"/>
          </w:p>
        </w:tc>
        <w:tc>
          <w:tcPr>
            <w:tcW w:w="1620" w:type="dxa"/>
          </w:tcPr>
          <w:p w14:paraId="54554E9B" w14:textId="77777777" w:rsidR="008665FF" w:rsidRPr="008665FF" w:rsidRDefault="008665FF" w:rsidP="008665FF">
            <w:pPr>
              <w:spacing w:after="0" w:line="240" w:lineRule="auto"/>
            </w:pPr>
            <w:r w:rsidRPr="008665FF">
              <w:t>F</w:t>
            </w:r>
          </w:p>
        </w:tc>
        <w:tc>
          <w:tcPr>
            <w:tcW w:w="2160" w:type="dxa"/>
          </w:tcPr>
          <w:p w14:paraId="67B582DF" w14:textId="77777777" w:rsidR="008665FF" w:rsidRPr="008665FF" w:rsidRDefault="008665FF" w:rsidP="008665FF">
            <w:pPr>
              <w:spacing w:after="0" w:line="240" w:lineRule="auto"/>
            </w:pPr>
            <w:proofErr w:type="spellStart"/>
            <w:r w:rsidRPr="008665FF">
              <w:t>Sabilo</w:t>
            </w:r>
            <w:proofErr w:type="spellEnd"/>
          </w:p>
        </w:tc>
      </w:tr>
    </w:tbl>
    <w:p w14:paraId="473DA532" w14:textId="77777777" w:rsidR="008665FF" w:rsidRPr="008665FF" w:rsidRDefault="008665FF" w:rsidP="008665FF">
      <w:pPr>
        <w:spacing w:after="0" w:line="240" w:lineRule="auto"/>
        <w:jc w:val="both"/>
      </w:pPr>
    </w:p>
    <w:p w14:paraId="175F803C" w14:textId="77777777" w:rsidR="00DA1A31" w:rsidRPr="008665FF" w:rsidRDefault="00DA1A31" w:rsidP="00770E14">
      <w:pPr>
        <w:jc w:val="both"/>
      </w:pPr>
    </w:p>
    <w:p w14:paraId="03B39BE1" w14:textId="2D440DED" w:rsidR="008665FF" w:rsidRPr="008665FF" w:rsidRDefault="008665FF" w:rsidP="008665FF">
      <w:proofErr w:type="spellStart"/>
      <w:r w:rsidRPr="008665FF">
        <w:lastRenderedPageBreak/>
        <w:t>B</w:t>
      </w:r>
      <w:r w:rsidRPr="008665FF">
        <w:t>abati</w:t>
      </w:r>
      <w:proofErr w:type="spellEnd"/>
      <w:r w:rsidRPr="008665FF">
        <w:t xml:space="preserve"> district extension personnel</w:t>
      </w:r>
    </w:p>
    <w:tbl>
      <w:tblPr>
        <w:tblStyle w:val="TableGrid"/>
        <w:tblW w:w="0" w:type="auto"/>
        <w:tblLook w:val="04A0" w:firstRow="1" w:lastRow="0" w:firstColumn="1" w:lastColumn="0" w:noHBand="0" w:noVBand="1"/>
      </w:tblPr>
      <w:tblGrid>
        <w:gridCol w:w="618"/>
        <w:gridCol w:w="3221"/>
        <w:gridCol w:w="1954"/>
        <w:gridCol w:w="3223"/>
      </w:tblGrid>
      <w:tr w:rsidR="008665FF" w:rsidRPr="008665FF" w14:paraId="18BC5824" w14:textId="77777777" w:rsidTr="00507E92">
        <w:trPr>
          <w:trHeight w:val="386"/>
        </w:trPr>
        <w:tc>
          <w:tcPr>
            <w:tcW w:w="618" w:type="dxa"/>
          </w:tcPr>
          <w:p w14:paraId="05224356" w14:textId="77777777" w:rsidR="008665FF" w:rsidRPr="008665FF" w:rsidRDefault="008665FF" w:rsidP="00D47291">
            <w:pPr>
              <w:rPr>
                <w:b/>
              </w:rPr>
            </w:pPr>
            <w:bookmarkStart w:id="0" w:name="_GoBack"/>
            <w:bookmarkEnd w:id="0"/>
            <w:r w:rsidRPr="008665FF">
              <w:rPr>
                <w:b/>
              </w:rPr>
              <w:t>S/N</w:t>
            </w:r>
          </w:p>
        </w:tc>
        <w:tc>
          <w:tcPr>
            <w:tcW w:w="3221" w:type="dxa"/>
          </w:tcPr>
          <w:p w14:paraId="0E7DFC7B" w14:textId="77777777" w:rsidR="008665FF" w:rsidRPr="008665FF" w:rsidRDefault="008665FF" w:rsidP="00D47291">
            <w:pPr>
              <w:rPr>
                <w:b/>
              </w:rPr>
            </w:pPr>
            <w:r w:rsidRPr="008665FF">
              <w:rPr>
                <w:b/>
              </w:rPr>
              <w:t>NAMES</w:t>
            </w:r>
          </w:p>
        </w:tc>
        <w:tc>
          <w:tcPr>
            <w:tcW w:w="1954" w:type="dxa"/>
          </w:tcPr>
          <w:p w14:paraId="124BC40B" w14:textId="77777777" w:rsidR="008665FF" w:rsidRPr="008665FF" w:rsidRDefault="008665FF" w:rsidP="00D47291">
            <w:pPr>
              <w:rPr>
                <w:b/>
              </w:rPr>
            </w:pPr>
            <w:r w:rsidRPr="008665FF">
              <w:rPr>
                <w:b/>
              </w:rPr>
              <w:t>Gender</w:t>
            </w:r>
          </w:p>
        </w:tc>
        <w:tc>
          <w:tcPr>
            <w:tcW w:w="3223" w:type="dxa"/>
          </w:tcPr>
          <w:p w14:paraId="7FAC86CD" w14:textId="77777777" w:rsidR="008665FF" w:rsidRPr="008665FF" w:rsidRDefault="008665FF" w:rsidP="00D47291">
            <w:pPr>
              <w:rPr>
                <w:b/>
              </w:rPr>
            </w:pPr>
            <w:r w:rsidRPr="008665FF">
              <w:rPr>
                <w:b/>
              </w:rPr>
              <w:t>POSITION</w:t>
            </w:r>
          </w:p>
        </w:tc>
      </w:tr>
      <w:tr w:rsidR="008665FF" w:rsidRPr="008665FF" w14:paraId="7EE632AE" w14:textId="77777777" w:rsidTr="00507E92">
        <w:trPr>
          <w:trHeight w:val="251"/>
        </w:trPr>
        <w:tc>
          <w:tcPr>
            <w:tcW w:w="618" w:type="dxa"/>
          </w:tcPr>
          <w:p w14:paraId="0C8E25B0" w14:textId="77777777" w:rsidR="008665FF" w:rsidRPr="008665FF" w:rsidRDefault="008665FF" w:rsidP="008665FF">
            <w:pPr>
              <w:pStyle w:val="ListParagraph"/>
              <w:numPr>
                <w:ilvl w:val="0"/>
                <w:numId w:val="8"/>
              </w:numPr>
            </w:pPr>
          </w:p>
        </w:tc>
        <w:tc>
          <w:tcPr>
            <w:tcW w:w="3221" w:type="dxa"/>
          </w:tcPr>
          <w:p w14:paraId="444884CA" w14:textId="77777777" w:rsidR="008665FF" w:rsidRPr="008665FF" w:rsidRDefault="008665FF" w:rsidP="00D47291">
            <w:proofErr w:type="spellStart"/>
            <w:r w:rsidRPr="008665FF">
              <w:t>Ezekia</w:t>
            </w:r>
            <w:proofErr w:type="spellEnd"/>
            <w:r w:rsidRPr="008665FF">
              <w:t xml:space="preserve"> J. Jacob</w:t>
            </w:r>
          </w:p>
        </w:tc>
        <w:tc>
          <w:tcPr>
            <w:tcW w:w="1954" w:type="dxa"/>
          </w:tcPr>
          <w:p w14:paraId="2D1B0789" w14:textId="77777777" w:rsidR="008665FF" w:rsidRPr="008665FF" w:rsidRDefault="008665FF" w:rsidP="00D47291">
            <w:r w:rsidRPr="008665FF">
              <w:t>M</w:t>
            </w:r>
          </w:p>
        </w:tc>
        <w:tc>
          <w:tcPr>
            <w:tcW w:w="3223" w:type="dxa"/>
          </w:tcPr>
          <w:p w14:paraId="00FCD78F" w14:textId="77777777" w:rsidR="008665FF" w:rsidRPr="008665FF" w:rsidRDefault="008665FF" w:rsidP="00D47291">
            <w:r w:rsidRPr="008665FF">
              <w:t>Agricultural field Officer (AFO) 1</w:t>
            </w:r>
          </w:p>
        </w:tc>
      </w:tr>
      <w:tr w:rsidR="008665FF" w:rsidRPr="008665FF" w14:paraId="63F23760" w14:textId="77777777" w:rsidTr="00507E92">
        <w:trPr>
          <w:trHeight w:val="152"/>
        </w:trPr>
        <w:tc>
          <w:tcPr>
            <w:tcW w:w="618" w:type="dxa"/>
          </w:tcPr>
          <w:p w14:paraId="60334415" w14:textId="77777777" w:rsidR="008665FF" w:rsidRPr="008665FF" w:rsidRDefault="008665FF" w:rsidP="008665FF">
            <w:pPr>
              <w:pStyle w:val="ListParagraph"/>
              <w:numPr>
                <w:ilvl w:val="0"/>
                <w:numId w:val="8"/>
              </w:numPr>
            </w:pPr>
          </w:p>
        </w:tc>
        <w:tc>
          <w:tcPr>
            <w:tcW w:w="3221" w:type="dxa"/>
          </w:tcPr>
          <w:p w14:paraId="29C7BD36" w14:textId="77777777" w:rsidR="008665FF" w:rsidRPr="008665FF" w:rsidRDefault="008665FF" w:rsidP="00D47291">
            <w:r w:rsidRPr="008665FF">
              <w:t xml:space="preserve">Patrick </w:t>
            </w:r>
            <w:proofErr w:type="spellStart"/>
            <w:r w:rsidRPr="008665FF">
              <w:t>Amo</w:t>
            </w:r>
            <w:proofErr w:type="spellEnd"/>
          </w:p>
        </w:tc>
        <w:tc>
          <w:tcPr>
            <w:tcW w:w="1954" w:type="dxa"/>
          </w:tcPr>
          <w:p w14:paraId="6EB28373" w14:textId="77777777" w:rsidR="008665FF" w:rsidRPr="008665FF" w:rsidRDefault="008665FF" w:rsidP="00D47291">
            <w:r w:rsidRPr="008665FF">
              <w:t>M</w:t>
            </w:r>
          </w:p>
        </w:tc>
        <w:tc>
          <w:tcPr>
            <w:tcW w:w="3223" w:type="dxa"/>
          </w:tcPr>
          <w:p w14:paraId="5169D3E1" w14:textId="77777777" w:rsidR="008665FF" w:rsidRPr="008665FF" w:rsidRDefault="008665FF" w:rsidP="00D47291">
            <w:r w:rsidRPr="008665FF">
              <w:t>Livestock FO 1</w:t>
            </w:r>
          </w:p>
        </w:tc>
      </w:tr>
      <w:tr w:rsidR="008665FF" w:rsidRPr="008665FF" w14:paraId="485AD784" w14:textId="77777777" w:rsidTr="00507E92">
        <w:trPr>
          <w:trHeight w:val="53"/>
        </w:trPr>
        <w:tc>
          <w:tcPr>
            <w:tcW w:w="618" w:type="dxa"/>
          </w:tcPr>
          <w:p w14:paraId="5E435981" w14:textId="77777777" w:rsidR="008665FF" w:rsidRPr="008665FF" w:rsidRDefault="008665FF" w:rsidP="008665FF">
            <w:pPr>
              <w:pStyle w:val="ListParagraph"/>
              <w:numPr>
                <w:ilvl w:val="0"/>
                <w:numId w:val="8"/>
              </w:numPr>
            </w:pPr>
          </w:p>
        </w:tc>
        <w:tc>
          <w:tcPr>
            <w:tcW w:w="3221" w:type="dxa"/>
          </w:tcPr>
          <w:p w14:paraId="58CD9ED3" w14:textId="77777777" w:rsidR="008665FF" w:rsidRPr="008665FF" w:rsidRDefault="008665FF" w:rsidP="00D47291">
            <w:r w:rsidRPr="008665FF">
              <w:t xml:space="preserve">Judith E. </w:t>
            </w:r>
            <w:proofErr w:type="spellStart"/>
            <w:r w:rsidRPr="008665FF">
              <w:t>Manzi</w:t>
            </w:r>
            <w:proofErr w:type="spellEnd"/>
          </w:p>
        </w:tc>
        <w:tc>
          <w:tcPr>
            <w:tcW w:w="1954" w:type="dxa"/>
          </w:tcPr>
          <w:p w14:paraId="6352F33F" w14:textId="77777777" w:rsidR="008665FF" w:rsidRPr="008665FF" w:rsidRDefault="008665FF" w:rsidP="00D47291">
            <w:r w:rsidRPr="008665FF">
              <w:t>F</w:t>
            </w:r>
          </w:p>
        </w:tc>
        <w:tc>
          <w:tcPr>
            <w:tcW w:w="3223" w:type="dxa"/>
          </w:tcPr>
          <w:p w14:paraId="004A95A0" w14:textId="77777777" w:rsidR="008665FF" w:rsidRPr="008665FF" w:rsidRDefault="008665FF" w:rsidP="00D47291">
            <w:r w:rsidRPr="008665FF">
              <w:t>Principal AFO 1 (PAFO)</w:t>
            </w:r>
          </w:p>
        </w:tc>
      </w:tr>
      <w:tr w:rsidR="008665FF" w:rsidRPr="008665FF" w14:paraId="30979260" w14:textId="77777777" w:rsidTr="00507E92">
        <w:trPr>
          <w:trHeight w:val="50"/>
        </w:trPr>
        <w:tc>
          <w:tcPr>
            <w:tcW w:w="618" w:type="dxa"/>
          </w:tcPr>
          <w:p w14:paraId="600ACC3A" w14:textId="77777777" w:rsidR="008665FF" w:rsidRPr="008665FF" w:rsidRDefault="008665FF" w:rsidP="008665FF">
            <w:pPr>
              <w:pStyle w:val="ListParagraph"/>
              <w:numPr>
                <w:ilvl w:val="0"/>
                <w:numId w:val="8"/>
              </w:numPr>
            </w:pPr>
          </w:p>
        </w:tc>
        <w:tc>
          <w:tcPr>
            <w:tcW w:w="3221" w:type="dxa"/>
          </w:tcPr>
          <w:p w14:paraId="1949BD2A" w14:textId="77777777" w:rsidR="008665FF" w:rsidRPr="008665FF" w:rsidRDefault="008665FF" w:rsidP="00D47291">
            <w:proofErr w:type="spellStart"/>
            <w:r w:rsidRPr="008665FF">
              <w:t>Adelta</w:t>
            </w:r>
            <w:proofErr w:type="spellEnd"/>
            <w:r w:rsidRPr="008665FF">
              <w:t xml:space="preserve"> Macha</w:t>
            </w:r>
          </w:p>
        </w:tc>
        <w:tc>
          <w:tcPr>
            <w:tcW w:w="1954" w:type="dxa"/>
          </w:tcPr>
          <w:p w14:paraId="3CEAC3E8" w14:textId="77777777" w:rsidR="008665FF" w:rsidRPr="008665FF" w:rsidRDefault="008665FF" w:rsidP="00D47291">
            <w:r w:rsidRPr="008665FF">
              <w:t>F</w:t>
            </w:r>
          </w:p>
        </w:tc>
        <w:tc>
          <w:tcPr>
            <w:tcW w:w="3223" w:type="dxa"/>
          </w:tcPr>
          <w:p w14:paraId="156A7858" w14:textId="77777777" w:rsidR="008665FF" w:rsidRPr="008665FF" w:rsidRDefault="008665FF" w:rsidP="00D47291">
            <w:r w:rsidRPr="008665FF">
              <w:t>PAFO 1</w:t>
            </w:r>
          </w:p>
        </w:tc>
      </w:tr>
      <w:tr w:rsidR="008665FF" w:rsidRPr="008665FF" w14:paraId="7BFEAEA7" w14:textId="77777777" w:rsidTr="00507E92">
        <w:trPr>
          <w:trHeight w:val="206"/>
        </w:trPr>
        <w:tc>
          <w:tcPr>
            <w:tcW w:w="618" w:type="dxa"/>
          </w:tcPr>
          <w:p w14:paraId="41D72E83" w14:textId="77777777" w:rsidR="008665FF" w:rsidRPr="008665FF" w:rsidRDefault="008665FF" w:rsidP="008665FF">
            <w:pPr>
              <w:pStyle w:val="ListParagraph"/>
              <w:numPr>
                <w:ilvl w:val="0"/>
                <w:numId w:val="8"/>
              </w:numPr>
            </w:pPr>
          </w:p>
        </w:tc>
        <w:tc>
          <w:tcPr>
            <w:tcW w:w="3221" w:type="dxa"/>
          </w:tcPr>
          <w:p w14:paraId="772035EC" w14:textId="77777777" w:rsidR="008665FF" w:rsidRPr="008665FF" w:rsidRDefault="008665FF" w:rsidP="00D47291">
            <w:r w:rsidRPr="008665FF">
              <w:t xml:space="preserve">Jackson </w:t>
            </w:r>
            <w:proofErr w:type="spellStart"/>
            <w:r w:rsidRPr="008665FF">
              <w:t>Mbwambo</w:t>
            </w:r>
            <w:proofErr w:type="spellEnd"/>
          </w:p>
        </w:tc>
        <w:tc>
          <w:tcPr>
            <w:tcW w:w="1954" w:type="dxa"/>
          </w:tcPr>
          <w:p w14:paraId="29C192E0" w14:textId="77777777" w:rsidR="008665FF" w:rsidRPr="008665FF" w:rsidRDefault="008665FF" w:rsidP="00D47291">
            <w:r w:rsidRPr="008665FF">
              <w:t>M</w:t>
            </w:r>
          </w:p>
        </w:tc>
        <w:tc>
          <w:tcPr>
            <w:tcW w:w="3223" w:type="dxa"/>
          </w:tcPr>
          <w:p w14:paraId="022C63D6" w14:textId="77777777" w:rsidR="008665FF" w:rsidRPr="008665FF" w:rsidRDefault="008665FF" w:rsidP="00D47291">
            <w:r w:rsidRPr="008665FF">
              <w:t>PAFO 1</w:t>
            </w:r>
          </w:p>
        </w:tc>
      </w:tr>
      <w:tr w:rsidR="008665FF" w:rsidRPr="008665FF" w14:paraId="12F69EED" w14:textId="77777777" w:rsidTr="00507E92">
        <w:trPr>
          <w:trHeight w:val="287"/>
        </w:trPr>
        <w:tc>
          <w:tcPr>
            <w:tcW w:w="618" w:type="dxa"/>
          </w:tcPr>
          <w:p w14:paraId="747F396C" w14:textId="77777777" w:rsidR="008665FF" w:rsidRPr="008665FF" w:rsidRDefault="008665FF" w:rsidP="008665FF">
            <w:pPr>
              <w:pStyle w:val="ListParagraph"/>
              <w:numPr>
                <w:ilvl w:val="0"/>
                <w:numId w:val="8"/>
              </w:numPr>
            </w:pPr>
          </w:p>
        </w:tc>
        <w:tc>
          <w:tcPr>
            <w:tcW w:w="3221" w:type="dxa"/>
          </w:tcPr>
          <w:p w14:paraId="4FCAE5A3" w14:textId="77777777" w:rsidR="008665FF" w:rsidRPr="008665FF" w:rsidRDefault="008665FF" w:rsidP="00D47291">
            <w:r w:rsidRPr="008665FF">
              <w:t xml:space="preserve">Ezekiel  N. </w:t>
            </w:r>
            <w:proofErr w:type="spellStart"/>
            <w:r w:rsidRPr="008665FF">
              <w:t>Mngumi</w:t>
            </w:r>
            <w:proofErr w:type="spellEnd"/>
          </w:p>
        </w:tc>
        <w:tc>
          <w:tcPr>
            <w:tcW w:w="1954" w:type="dxa"/>
          </w:tcPr>
          <w:p w14:paraId="35D86C5E" w14:textId="77777777" w:rsidR="008665FF" w:rsidRPr="008665FF" w:rsidRDefault="008665FF" w:rsidP="00D47291">
            <w:r w:rsidRPr="008665FF">
              <w:t>M</w:t>
            </w:r>
          </w:p>
        </w:tc>
        <w:tc>
          <w:tcPr>
            <w:tcW w:w="3223" w:type="dxa"/>
          </w:tcPr>
          <w:p w14:paraId="4AC216EF" w14:textId="77777777" w:rsidR="008665FF" w:rsidRPr="008665FF" w:rsidRDefault="008665FF" w:rsidP="00D47291">
            <w:r w:rsidRPr="008665FF">
              <w:t>AFO 1</w:t>
            </w:r>
          </w:p>
        </w:tc>
      </w:tr>
      <w:tr w:rsidR="008665FF" w:rsidRPr="008665FF" w14:paraId="1936B84B" w14:textId="77777777" w:rsidTr="00507E92">
        <w:trPr>
          <w:trHeight w:val="179"/>
        </w:trPr>
        <w:tc>
          <w:tcPr>
            <w:tcW w:w="618" w:type="dxa"/>
          </w:tcPr>
          <w:p w14:paraId="1A3BA43F" w14:textId="77777777" w:rsidR="008665FF" w:rsidRPr="008665FF" w:rsidRDefault="008665FF" w:rsidP="008665FF">
            <w:pPr>
              <w:pStyle w:val="ListParagraph"/>
              <w:numPr>
                <w:ilvl w:val="0"/>
                <w:numId w:val="8"/>
              </w:numPr>
            </w:pPr>
          </w:p>
        </w:tc>
        <w:tc>
          <w:tcPr>
            <w:tcW w:w="3221" w:type="dxa"/>
          </w:tcPr>
          <w:p w14:paraId="7D18B690" w14:textId="77777777" w:rsidR="008665FF" w:rsidRPr="008665FF" w:rsidRDefault="008665FF" w:rsidP="00D47291">
            <w:r w:rsidRPr="008665FF">
              <w:t xml:space="preserve">Paschal M. </w:t>
            </w:r>
            <w:proofErr w:type="spellStart"/>
            <w:r w:rsidRPr="008665FF">
              <w:t>Mahetu</w:t>
            </w:r>
            <w:proofErr w:type="spellEnd"/>
          </w:p>
        </w:tc>
        <w:tc>
          <w:tcPr>
            <w:tcW w:w="1954" w:type="dxa"/>
          </w:tcPr>
          <w:p w14:paraId="38209C90" w14:textId="77777777" w:rsidR="008665FF" w:rsidRPr="008665FF" w:rsidRDefault="008665FF" w:rsidP="00D47291">
            <w:r w:rsidRPr="008665FF">
              <w:t>M</w:t>
            </w:r>
          </w:p>
        </w:tc>
        <w:tc>
          <w:tcPr>
            <w:tcW w:w="3223" w:type="dxa"/>
          </w:tcPr>
          <w:p w14:paraId="562309AB" w14:textId="77777777" w:rsidR="008665FF" w:rsidRPr="008665FF" w:rsidRDefault="008665FF" w:rsidP="00D47291">
            <w:r w:rsidRPr="008665FF">
              <w:t>AFO II</w:t>
            </w:r>
          </w:p>
        </w:tc>
      </w:tr>
      <w:tr w:rsidR="008665FF" w:rsidRPr="008665FF" w14:paraId="7EF103F1" w14:textId="77777777" w:rsidTr="00507E92">
        <w:trPr>
          <w:trHeight w:val="170"/>
        </w:trPr>
        <w:tc>
          <w:tcPr>
            <w:tcW w:w="618" w:type="dxa"/>
          </w:tcPr>
          <w:p w14:paraId="6348E08C" w14:textId="77777777" w:rsidR="008665FF" w:rsidRPr="008665FF" w:rsidRDefault="008665FF" w:rsidP="008665FF">
            <w:pPr>
              <w:pStyle w:val="ListParagraph"/>
              <w:numPr>
                <w:ilvl w:val="0"/>
                <w:numId w:val="8"/>
              </w:numPr>
            </w:pPr>
          </w:p>
        </w:tc>
        <w:tc>
          <w:tcPr>
            <w:tcW w:w="3221" w:type="dxa"/>
          </w:tcPr>
          <w:p w14:paraId="7DDB49C0" w14:textId="77777777" w:rsidR="008665FF" w:rsidRPr="008665FF" w:rsidRDefault="008665FF" w:rsidP="00D47291">
            <w:proofErr w:type="spellStart"/>
            <w:r w:rsidRPr="008665FF">
              <w:t>Masamu</w:t>
            </w:r>
            <w:proofErr w:type="spellEnd"/>
            <w:r w:rsidRPr="008665FF">
              <w:t xml:space="preserve"> J. Jonas</w:t>
            </w:r>
          </w:p>
        </w:tc>
        <w:tc>
          <w:tcPr>
            <w:tcW w:w="1954" w:type="dxa"/>
          </w:tcPr>
          <w:p w14:paraId="60A9445B" w14:textId="77777777" w:rsidR="008665FF" w:rsidRPr="008665FF" w:rsidRDefault="008665FF" w:rsidP="00D47291">
            <w:r w:rsidRPr="008665FF">
              <w:t>M</w:t>
            </w:r>
          </w:p>
        </w:tc>
        <w:tc>
          <w:tcPr>
            <w:tcW w:w="3223" w:type="dxa"/>
          </w:tcPr>
          <w:p w14:paraId="58B04FC4" w14:textId="77777777" w:rsidR="008665FF" w:rsidRPr="008665FF" w:rsidRDefault="008665FF" w:rsidP="00D47291">
            <w:r w:rsidRPr="008665FF">
              <w:t>Agricultural Officer (AO)</w:t>
            </w:r>
          </w:p>
        </w:tc>
      </w:tr>
      <w:tr w:rsidR="008665FF" w:rsidRPr="008665FF" w14:paraId="3338A870" w14:textId="77777777" w:rsidTr="00507E92">
        <w:trPr>
          <w:trHeight w:val="251"/>
        </w:trPr>
        <w:tc>
          <w:tcPr>
            <w:tcW w:w="618" w:type="dxa"/>
          </w:tcPr>
          <w:p w14:paraId="7F312A69" w14:textId="77777777" w:rsidR="008665FF" w:rsidRPr="008665FF" w:rsidRDefault="008665FF" w:rsidP="008665FF">
            <w:pPr>
              <w:pStyle w:val="ListParagraph"/>
              <w:numPr>
                <w:ilvl w:val="0"/>
                <w:numId w:val="8"/>
              </w:numPr>
            </w:pPr>
          </w:p>
        </w:tc>
        <w:tc>
          <w:tcPr>
            <w:tcW w:w="3221" w:type="dxa"/>
          </w:tcPr>
          <w:p w14:paraId="1C34F3B6" w14:textId="77777777" w:rsidR="008665FF" w:rsidRPr="008665FF" w:rsidRDefault="008665FF" w:rsidP="00D47291">
            <w:r w:rsidRPr="008665FF">
              <w:t xml:space="preserve">Edgar </w:t>
            </w:r>
            <w:proofErr w:type="spellStart"/>
            <w:r w:rsidRPr="008665FF">
              <w:t>Lyakurwa</w:t>
            </w:r>
            <w:proofErr w:type="spellEnd"/>
          </w:p>
        </w:tc>
        <w:tc>
          <w:tcPr>
            <w:tcW w:w="1954" w:type="dxa"/>
          </w:tcPr>
          <w:p w14:paraId="36764072" w14:textId="77777777" w:rsidR="008665FF" w:rsidRPr="008665FF" w:rsidRDefault="008665FF" w:rsidP="00D47291">
            <w:r w:rsidRPr="008665FF">
              <w:t>M</w:t>
            </w:r>
          </w:p>
        </w:tc>
        <w:tc>
          <w:tcPr>
            <w:tcW w:w="3223" w:type="dxa"/>
          </w:tcPr>
          <w:p w14:paraId="71931926" w14:textId="77777777" w:rsidR="008665FF" w:rsidRPr="008665FF" w:rsidRDefault="008665FF" w:rsidP="00D47291">
            <w:r w:rsidRPr="008665FF">
              <w:t>Senior AO</w:t>
            </w:r>
          </w:p>
        </w:tc>
      </w:tr>
      <w:tr w:rsidR="008665FF" w:rsidRPr="008665FF" w14:paraId="6413DF65" w14:textId="77777777" w:rsidTr="00507E92">
        <w:trPr>
          <w:trHeight w:val="50"/>
        </w:trPr>
        <w:tc>
          <w:tcPr>
            <w:tcW w:w="618" w:type="dxa"/>
          </w:tcPr>
          <w:p w14:paraId="1FA29E3E" w14:textId="77777777" w:rsidR="008665FF" w:rsidRPr="008665FF" w:rsidRDefault="008665FF" w:rsidP="008665FF">
            <w:pPr>
              <w:pStyle w:val="ListParagraph"/>
              <w:numPr>
                <w:ilvl w:val="0"/>
                <w:numId w:val="8"/>
              </w:numPr>
            </w:pPr>
          </w:p>
        </w:tc>
        <w:tc>
          <w:tcPr>
            <w:tcW w:w="3221" w:type="dxa"/>
          </w:tcPr>
          <w:p w14:paraId="3C9D63ED" w14:textId="77777777" w:rsidR="008665FF" w:rsidRPr="008665FF" w:rsidRDefault="008665FF" w:rsidP="00D47291">
            <w:r w:rsidRPr="008665FF">
              <w:t>Elda M. Mary</w:t>
            </w:r>
          </w:p>
        </w:tc>
        <w:tc>
          <w:tcPr>
            <w:tcW w:w="1954" w:type="dxa"/>
          </w:tcPr>
          <w:p w14:paraId="7D0F45CC" w14:textId="77777777" w:rsidR="008665FF" w:rsidRPr="008665FF" w:rsidRDefault="008665FF" w:rsidP="00D47291">
            <w:r w:rsidRPr="008665FF">
              <w:t>F</w:t>
            </w:r>
          </w:p>
        </w:tc>
        <w:tc>
          <w:tcPr>
            <w:tcW w:w="3223" w:type="dxa"/>
          </w:tcPr>
          <w:p w14:paraId="4DF5A6FC" w14:textId="77777777" w:rsidR="008665FF" w:rsidRPr="008665FF" w:rsidRDefault="008665FF" w:rsidP="00D47291">
            <w:r w:rsidRPr="008665FF">
              <w:t>AFO II</w:t>
            </w:r>
          </w:p>
        </w:tc>
      </w:tr>
    </w:tbl>
    <w:p w14:paraId="696E1B54" w14:textId="77777777" w:rsidR="008665FF" w:rsidRDefault="008665FF" w:rsidP="008665FF">
      <w:pPr>
        <w:tabs>
          <w:tab w:val="left" w:pos="2170"/>
        </w:tabs>
        <w:spacing w:line="240" w:lineRule="auto"/>
      </w:pPr>
      <w:r>
        <w:tab/>
      </w:r>
    </w:p>
    <w:sectPr w:rsidR="008665FF" w:rsidSect="008665FF">
      <w:footerReference w:type="default" r:id="rId2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FEA8F" w14:textId="77777777" w:rsidR="001C2105" w:rsidRDefault="001C2105" w:rsidP="002A0603">
      <w:pPr>
        <w:spacing w:after="0" w:line="240" w:lineRule="auto"/>
      </w:pPr>
      <w:r>
        <w:separator/>
      </w:r>
    </w:p>
  </w:endnote>
  <w:endnote w:type="continuationSeparator" w:id="0">
    <w:p w14:paraId="4712164F" w14:textId="77777777" w:rsidR="001C2105" w:rsidRDefault="001C2105" w:rsidP="002A0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106657"/>
      <w:docPartObj>
        <w:docPartGallery w:val="Page Numbers (Bottom of Page)"/>
        <w:docPartUnique/>
      </w:docPartObj>
    </w:sdtPr>
    <w:sdtEndPr>
      <w:rPr>
        <w:noProof/>
      </w:rPr>
    </w:sdtEndPr>
    <w:sdtContent>
      <w:p w14:paraId="1145FC4D" w14:textId="77777777" w:rsidR="00297C27" w:rsidRDefault="00297C27">
        <w:pPr>
          <w:pStyle w:val="Footer"/>
          <w:jc w:val="center"/>
        </w:pPr>
        <w:r>
          <w:fldChar w:fldCharType="begin"/>
        </w:r>
        <w:r>
          <w:instrText xml:space="preserve"> PAGE   \* MERGEFORMAT </w:instrText>
        </w:r>
        <w:r>
          <w:fldChar w:fldCharType="separate"/>
        </w:r>
        <w:r w:rsidR="00507E92">
          <w:rPr>
            <w:noProof/>
          </w:rPr>
          <w:t>1</w:t>
        </w:r>
        <w:r>
          <w:rPr>
            <w:noProof/>
          </w:rPr>
          <w:fldChar w:fldCharType="end"/>
        </w:r>
      </w:p>
    </w:sdtContent>
  </w:sdt>
  <w:p w14:paraId="44ECCDCB" w14:textId="77777777" w:rsidR="00297C27" w:rsidRDefault="00297C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45341" w14:textId="77777777" w:rsidR="001C2105" w:rsidRDefault="001C2105" w:rsidP="002A0603">
      <w:pPr>
        <w:spacing w:after="0" w:line="240" w:lineRule="auto"/>
      </w:pPr>
      <w:r>
        <w:separator/>
      </w:r>
    </w:p>
  </w:footnote>
  <w:footnote w:type="continuationSeparator" w:id="0">
    <w:p w14:paraId="5178158B" w14:textId="77777777" w:rsidR="001C2105" w:rsidRDefault="001C2105" w:rsidP="002A06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7F11"/>
    <w:multiLevelType w:val="hybridMultilevel"/>
    <w:tmpl w:val="0E701D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347AB5"/>
    <w:multiLevelType w:val="hybridMultilevel"/>
    <w:tmpl w:val="8BA4B58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A024E4"/>
    <w:multiLevelType w:val="hybridMultilevel"/>
    <w:tmpl w:val="8BA4B58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AC5381F"/>
    <w:multiLevelType w:val="hybridMultilevel"/>
    <w:tmpl w:val="BFB040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0A5188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401DC9"/>
    <w:multiLevelType w:val="hybridMultilevel"/>
    <w:tmpl w:val="9A484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206391B"/>
    <w:multiLevelType w:val="hybridMultilevel"/>
    <w:tmpl w:val="001A21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6547A70"/>
    <w:multiLevelType w:val="hybridMultilevel"/>
    <w:tmpl w:val="EF66AB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5DD6249"/>
    <w:multiLevelType w:val="hybridMultilevel"/>
    <w:tmpl w:val="BAFC0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1"/>
  </w:num>
  <w:num w:numId="4">
    <w:abstractNumId w:val="2"/>
  </w:num>
  <w:num w:numId="5">
    <w:abstractNumId w:val="3"/>
  </w:num>
  <w:num w:numId="6">
    <w:abstractNumId w:val="5"/>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41E"/>
    <w:rsid w:val="00010806"/>
    <w:rsid w:val="000273F1"/>
    <w:rsid w:val="000C1925"/>
    <w:rsid w:val="000D0795"/>
    <w:rsid w:val="000F1C49"/>
    <w:rsid w:val="000F64BE"/>
    <w:rsid w:val="00100CA4"/>
    <w:rsid w:val="00112A77"/>
    <w:rsid w:val="00116665"/>
    <w:rsid w:val="00186C66"/>
    <w:rsid w:val="00194150"/>
    <w:rsid w:val="001C2105"/>
    <w:rsid w:val="001F307A"/>
    <w:rsid w:val="00297C27"/>
    <w:rsid w:val="002A0603"/>
    <w:rsid w:val="002B441E"/>
    <w:rsid w:val="002C2733"/>
    <w:rsid w:val="002E0C70"/>
    <w:rsid w:val="002E651E"/>
    <w:rsid w:val="00305BE9"/>
    <w:rsid w:val="00310831"/>
    <w:rsid w:val="00323A9D"/>
    <w:rsid w:val="00375E09"/>
    <w:rsid w:val="00390F52"/>
    <w:rsid w:val="004A626D"/>
    <w:rsid w:val="00505C7A"/>
    <w:rsid w:val="00507E92"/>
    <w:rsid w:val="0052748C"/>
    <w:rsid w:val="0053263B"/>
    <w:rsid w:val="00543FBA"/>
    <w:rsid w:val="00593774"/>
    <w:rsid w:val="005F0104"/>
    <w:rsid w:val="0067025B"/>
    <w:rsid w:val="00703B18"/>
    <w:rsid w:val="00723855"/>
    <w:rsid w:val="00730922"/>
    <w:rsid w:val="00751A9E"/>
    <w:rsid w:val="0077056A"/>
    <w:rsid w:val="00770E14"/>
    <w:rsid w:val="00787133"/>
    <w:rsid w:val="00791D80"/>
    <w:rsid w:val="007C42E0"/>
    <w:rsid w:val="007F0555"/>
    <w:rsid w:val="007F69E6"/>
    <w:rsid w:val="007F7EB5"/>
    <w:rsid w:val="00826C5B"/>
    <w:rsid w:val="00841164"/>
    <w:rsid w:val="00851622"/>
    <w:rsid w:val="008533C4"/>
    <w:rsid w:val="008665FF"/>
    <w:rsid w:val="00890F36"/>
    <w:rsid w:val="008D4E54"/>
    <w:rsid w:val="008D7B04"/>
    <w:rsid w:val="008F39F0"/>
    <w:rsid w:val="00921311"/>
    <w:rsid w:val="009627EB"/>
    <w:rsid w:val="009C2411"/>
    <w:rsid w:val="009C642E"/>
    <w:rsid w:val="009F0FAE"/>
    <w:rsid w:val="009F43B6"/>
    <w:rsid w:val="00A05003"/>
    <w:rsid w:val="00A2015A"/>
    <w:rsid w:val="00A6145F"/>
    <w:rsid w:val="00A638D5"/>
    <w:rsid w:val="00B7245E"/>
    <w:rsid w:val="00BA339E"/>
    <w:rsid w:val="00BC57FD"/>
    <w:rsid w:val="00BE5A49"/>
    <w:rsid w:val="00C427EA"/>
    <w:rsid w:val="00C96ED8"/>
    <w:rsid w:val="00CC31ED"/>
    <w:rsid w:val="00CD1573"/>
    <w:rsid w:val="00CE4CE2"/>
    <w:rsid w:val="00CE54C4"/>
    <w:rsid w:val="00CF7519"/>
    <w:rsid w:val="00D100C8"/>
    <w:rsid w:val="00D21242"/>
    <w:rsid w:val="00D91E6C"/>
    <w:rsid w:val="00DA1A31"/>
    <w:rsid w:val="00DB5852"/>
    <w:rsid w:val="00E16715"/>
    <w:rsid w:val="00E4304E"/>
    <w:rsid w:val="00E632C2"/>
    <w:rsid w:val="00EE1CF5"/>
    <w:rsid w:val="00F14225"/>
    <w:rsid w:val="00F372B0"/>
    <w:rsid w:val="00FE5F00"/>
    <w:rsid w:val="00FF65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D5FC"/>
  <w15:docId w15:val="{B3143A06-308D-436B-8CA0-34EF4239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806"/>
    <w:pPr>
      <w:ind w:left="720"/>
      <w:contextualSpacing/>
    </w:pPr>
  </w:style>
  <w:style w:type="paragraph" w:styleId="Header">
    <w:name w:val="header"/>
    <w:basedOn w:val="Normal"/>
    <w:link w:val="HeaderChar"/>
    <w:uiPriority w:val="99"/>
    <w:unhideWhenUsed/>
    <w:rsid w:val="002A06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603"/>
  </w:style>
  <w:style w:type="paragraph" w:styleId="Footer">
    <w:name w:val="footer"/>
    <w:basedOn w:val="Normal"/>
    <w:link w:val="FooterChar"/>
    <w:uiPriority w:val="99"/>
    <w:unhideWhenUsed/>
    <w:rsid w:val="002A06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603"/>
  </w:style>
  <w:style w:type="character" w:styleId="CommentReference">
    <w:name w:val="annotation reference"/>
    <w:basedOn w:val="DefaultParagraphFont"/>
    <w:uiPriority w:val="99"/>
    <w:semiHidden/>
    <w:unhideWhenUsed/>
    <w:rsid w:val="008D4E54"/>
    <w:rPr>
      <w:sz w:val="16"/>
      <w:szCs w:val="16"/>
    </w:rPr>
  </w:style>
  <w:style w:type="paragraph" w:styleId="CommentText">
    <w:name w:val="annotation text"/>
    <w:basedOn w:val="Normal"/>
    <w:link w:val="CommentTextChar"/>
    <w:uiPriority w:val="99"/>
    <w:semiHidden/>
    <w:unhideWhenUsed/>
    <w:rsid w:val="008D4E54"/>
    <w:pPr>
      <w:spacing w:line="240" w:lineRule="auto"/>
    </w:pPr>
    <w:rPr>
      <w:sz w:val="20"/>
      <w:szCs w:val="20"/>
    </w:rPr>
  </w:style>
  <w:style w:type="character" w:customStyle="1" w:styleId="CommentTextChar">
    <w:name w:val="Comment Text Char"/>
    <w:basedOn w:val="DefaultParagraphFont"/>
    <w:link w:val="CommentText"/>
    <w:uiPriority w:val="99"/>
    <w:semiHidden/>
    <w:rsid w:val="008D4E54"/>
    <w:rPr>
      <w:sz w:val="20"/>
      <w:szCs w:val="20"/>
    </w:rPr>
  </w:style>
  <w:style w:type="paragraph" w:styleId="CommentSubject">
    <w:name w:val="annotation subject"/>
    <w:basedOn w:val="CommentText"/>
    <w:next w:val="CommentText"/>
    <w:link w:val="CommentSubjectChar"/>
    <w:uiPriority w:val="99"/>
    <w:semiHidden/>
    <w:unhideWhenUsed/>
    <w:rsid w:val="008D4E54"/>
    <w:rPr>
      <w:b/>
      <w:bCs/>
    </w:rPr>
  </w:style>
  <w:style w:type="character" w:customStyle="1" w:styleId="CommentSubjectChar">
    <w:name w:val="Comment Subject Char"/>
    <w:basedOn w:val="CommentTextChar"/>
    <w:link w:val="CommentSubject"/>
    <w:uiPriority w:val="99"/>
    <w:semiHidden/>
    <w:rsid w:val="008D4E54"/>
    <w:rPr>
      <w:b/>
      <w:bCs/>
      <w:sz w:val="20"/>
      <w:szCs w:val="20"/>
    </w:rPr>
  </w:style>
  <w:style w:type="paragraph" w:styleId="BalloonText">
    <w:name w:val="Balloon Text"/>
    <w:basedOn w:val="Normal"/>
    <w:link w:val="BalloonTextChar"/>
    <w:uiPriority w:val="99"/>
    <w:semiHidden/>
    <w:unhideWhenUsed/>
    <w:rsid w:val="008D4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E54"/>
    <w:rPr>
      <w:rFonts w:ascii="Segoe UI" w:hAnsi="Segoe UI" w:cs="Segoe UI"/>
      <w:sz w:val="18"/>
      <w:szCs w:val="18"/>
    </w:rPr>
  </w:style>
  <w:style w:type="character" w:styleId="Hyperlink">
    <w:name w:val="Hyperlink"/>
    <w:basedOn w:val="DefaultParagraphFont"/>
    <w:uiPriority w:val="99"/>
    <w:unhideWhenUsed/>
    <w:rsid w:val="0077056A"/>
    <w:rPr>
      <w:color w:val="0000FF" w:themeColor="hyperlink"/>
      <w:u w:val="single"/>
    </w:rPr>
  </w:style>
  <w:style w:type="table" w:styleId="TableGrid">
    <w:name w:val="Table Grid"/>
    <w:basedOn w:val="TableNormal"/>
    <w:uiPriority w:val="59"/>
    <w:rsid w:val="008665F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mailto:sophykashenge@yahoo.com" TargetMode="External"/><Relationship Id="rId3" Type="http://schemas.openxmlformats.org/officeDocument/2006/relationships/settings" Target="settings.xml"/><Relationship Id="rId21" Type="http://schemas.openxmlformats.org/officeDocument/2006/relationships/hyperlink" Target="mailto:j.kihara@cgiar.org"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mailto:chuwacj@yahoo.co.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mailto:h.sseguya@cgiar.or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10</Pages>
  <Words>2331</Words>
  <Characters>13291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Haroon Sseguya</dc:creator>
  <cp:lastModifiedBy>Haroon Sseguya</cp:lastModifiedBy>
  <cp:revision>9</cp:revision>
  <dcterms:created xsi:type="dcterms:W3CDTF">2016-05-06T08:49:00Z</dcterms:created>
  <dcterms:modified xsi:type="dcterms:W3CDTF">2016-05-07T07:33:00Z</dcterms:modified>
</cp:coreProperties>
</file>